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2F4" w:rsidRPr="00D302F4" w:rsidRDefault="00D302F4" w:rsidP="00D302F4">
      <w:pPr>
        <w:spacing w:before="120" w:after="0" w:line="240" w:lineRule="atLeast"/>
        <w:jc w:val="right"/>
        <w:rPr>
          <w:rFonts w:ascii="Calibri" w:eastAsia="Times New Roman" w:hAnsi="Calibri" w:cs="Times New Roman"/>
          <w:sz w:val="24"/>
          <w:szCs w:val="24"/>
          <w:u w:val="single"/>
          <w:lang w:eastAsia="el-GR"/>
        </w:rPr>
      </w:pPr>
      <w:r w:rsidRPr="00D302F4">
        <w:rPr>
          <w:rFonts w:ascii="Calibri" w:eastAsia="Times New Roman" w:hAnsi="Calibri" w:cs="Times New Roman"/>
          <w:b/>
          <w:bCs/>
          <w:sz w:val="24"/>
          <w:szCs w:val="24"/>
          <w:lang w:eastAsia="el-GR"/>
        </w:rPr>
        <w:t>Εγκύκλιος Γ1/678/19-07-2001 ΥΠ.Ε.Π.Θ.</w:t>
      </w:r>
      <w:r w:rsidRPr="00D302F4">
        <w:rPr>
          <w:rFonts w:ascii="Calibri" w:eastAsia="Times New Roman" w:hAnsi="Calibri" w:cs="Times New Roman"/>
          <w:sz w:val="24"/>
          <w:szCs w:val="24"/>
          <w:lang w:eastAsia="el-GR"/>
        </w:rPr>
        <w:br/>
      </w:r>
    </w:p>
    <w:p w:rsidR="00D302F4" w:rsidRDefault="00D302F4" w:rsidP="00D302F4">
      <w:pPr>
        <w:spacing w:before="120" w:after="0" w:line="240" w:lineRule="atLeast"/>
        <w:rPr>
          <w:rFonts w:ascii="Calibri" w:eastAsia="Times New Roman" w:hAnsi="Calibri" w:cs="Times New Roman"/>
          <w:sz w:val="24"/>
          <w:szCs w:val="24"/>
          <w:lang w:eastAsia="el-GR"/>
        </w:rPr>
      </w:pPr>
      <w:r w:rsidRPr="00D302F4">
        <w:rPr>
          <w:rFonts w:ascii="Calibri" w:eastAsia="Times New Roman" w:hAnsi="Calibri" w:cs="Times New Roman"/>
          <w:b/>
          <w:sz w:val="24"/>
          <w:szCs w:val="24"/>
          <w:u w:val="single"/>
          <w:lang w:eastAsia="el-GR"/>
        </w:rPr>
        <w:t>Επιλογή σημαιοφόρων</w:t>
      </w:r>
    </w:p>
    <w:p w:rsidR="00D302F4" w:rsidRDefault="00D302F4" w:rsidP="00D302F4">
      <w:pPr>
        <w:spacing w:before="120" w:after="0" w:line="240" w:lineRule="atLeast"/>
        <w:jc w:val="both"/>
        <w:rPr>
          <w:rFonts w:ascii="Calibri" w:eastAsia="Times New Roman" w:hAnsi="Calibri" w:cs="Times New Roman"/>
          <w:sz w:val="24"/>
          <w:szCs w:val="24"/>
          <w:lang w:eastAsia="el-GR"/>
        </w:rPr>
      </w:pPr>
      <w:r w:rsidRPr="00D302F4">
        <w:rPr>
          <w:rFonts w:ascii="Calibri" w:eastAsia="Times New Roman" w:hAnsi="Calibri" w:cs="Times New Roman"/>
          <w:sz w:val="24"/>
          <w:szCs w:val="24"/>
          <w:lang w:eastAsia="el-GR"/>
        </w:rPr>
        <w:t xml:space="preserve">Σας στέλνουμε την </w:t>
      </w:r>
      <w:proofErr w:type="spellStart"/>
      <w:r w:rsidRPr="00D302F4">
        <w:rPr>
          <w:rFonts w:ascii="Calibri" w:eastAsia="Times New Roman" w:hAnsi="Calibri" w:cs="Times New Roman"/>
          <w:sz w:val="24"/>
          <w:szCs w:val="24"/>
          <w:lang w:eastAsia="el-GR"/>
        </w:rPr>
        <w:t>αριθμ</w:t>
      </w:r>
      <w:proofErr w:type="spellEnd"/>
      <w:r w:rsidRPr="00D302F4">
        <w:rPr>
          <w:rFonts w:ascii="Calibri" w:eastAsia="Times New Roman" w:hAnsi="Calibri" w:cs="Times New Roman"/>
          <w:sz w:val="24"/>
          <w:szCs w:val="24"/>
          <w:lang w:eastAsia="el-GR"/>
        </w:rPr>
        <w:t xml:space="preserve">. Φ10/84/Γ1/480/21-6-2001 (ΦΕΚ 863 </w:t>
      </w:r>
      <w:proofErr w:type="spellStart"/>
      <w:r w:rsidRPr="00D302F4">
        <w:rPr>
          <w:rFonts w:ascii="Calibri" w:eastAsia="Times New Roman" w:hAnsi="Calibri" w:cs="Times New Roman"/>
          <w:sz w:val="24"/>
          <w:szCs w:val="24"/>
          <w:lang w:eastAsia="el-GR"/>
        </w:rPr>
        <w:t>τ.Β</w:t>
      </w:r>
      <w:proofErr w:type="spellEnd"/>
      <w:r w:rsidRPr="00D302F4">
        <w:rPr>
          <w:rFonts w:ascii="Calibri" w:eastAsia="Times New Roman" w:hAnsi="Calibri" w:cs="Times New Roman"/>
          <w:sz w:val="24"/>
          <w:szCs w:val="24"/>
          <w:lang w:eastAsia="el-GR"/>
        </w:rPr>
        <w:t xml:space="preserve">`) υπουργική απόφαση, με την οποία ορίζεται ότι στη διαδικασία επιλογής σημαιοφόρων, παραστατών </w:t>
      </w:r>
      <w:proofErr w:type="spellStart"/>
      <w:r w:rsidRPr="00D302F4">
        <w:rPr>
          <w:rFonts w:ascii="Calibri" w:eastAsia="Times New Roman" w:hAnsi="Calibri" w:cs="Times New Roman"/>
          <w:sz w:val="24"/>
          <w:szCs w:val="24"/>
          <w:lang w:eastAsia="el-GR"/>
        </w:rPr>
        <w:t>κ.λ.π</w:t>
      </w:r>
      <w:proofErr w:type="spellEnd"/>
      <w:r w:rsidRPr="00D302F4">
        <w:rPr>
          <w:rFonts w:ascii="Calibri" w:eastAsia="Times New Roman" w:hAnsi="Calibri" w:cs="Times New Roman"/>
          <w:sz w:val="24"/>
          <w:szCs w:val="24"/>
          <w:lang w:eastAsia="el-GR"/>
        </w:rPr>
        <w:t>. παίρνουν μέρος και οι μαθητές που έχουν απαλλαγεί από το μάθημα της Φυσικής Αγωγής, ύστερα από υπεύθυνη δήλωση των γονέων τους.</w:t>
      </w:r>
      <w:r w:rsidRPr="00D302F4">
        <w:rPr>
          <w:rFonts w:ascii="Calibri" w:eastAsia="Times New Roman" w:hAnsi="Calibri" w:cs="Times New Roman"/>
          <w:sz w:val="24"/>
          <w:szCs w:val="24"/>
          <w:lang w:eastAsia="el-GR"/>
        </w:rPr>
        <w:br/>
        <w:t>Με την ίδια απόφαση ορίζεται ότι στη διαδικασία επιλογής παίρνουν επίσης μέρος οι μαθητές που προέρχονται από μετεγγραφή, γεγονός που σημαίνει ότι για τους μαθητές της ΣΤ` μαζί με το αποδεικτικό μετεγγραφής που εκδίδεται από τις 15 Ιουνίου μέχρι τις 10 Οκτωβρίου αποστέλλεται και αντίγραφο του Φύλλου Ημερησίου Ελέγχου ή του Βιβλίου Μητρώου (θεωρημένο και σφραγισμένο από το διευθυντή του σχολείου), στο οποίο (αντίγραφο) φαίνεται η αναλυτική βαθμολογία του μαθητή στην Ε` τάξη.</w:t>
      </w:r>
    </w:p>
    <w:p w:rsidR="00D302F4" w:rsidRDefault="00D302F4" w:rsidP="00D302F4">
      <w:pPr>
        <w:spacing w:before="120" w:after="0" w:line="240" w:lineRule="atLeast"/>
        <w:jc w:val="both"/>
        <w:rPr>
          <w:rFonts w:ascii="Calibri" w:eastAsia="Times New Roman" w:hAnsi="Calibri" w:cs="Times New Roman"/>
          <w:sz w:val="24"/>
          <w:szCs w:val="24"/>
          <w:lang w:eastAsia="el-GR"/>
        </w:rPr>
      </w:pPr>
      <w:r w:rsidRPr="00D302F4">
        <w:rPr>
          <w:rFonts w:ascii="Calibri" w:eastAsia="Times New Roman" w:hAnsi="Calibri" w:cs="Times New Roman"/>
          <w:sz w:val="24"/>
          <w:szCs w:val="24"/>
          <w:lang w:eastAsia="el-GR"/>
        </w:rPr>
        <w:t xml:space="preserve">Επισημαίνεται ότι η επιλογή σημαιοφόρων </w:t>
      </w:r>
      <w:proofErr w:type="spellStart"/>
      <w:r w:rsidRPr="00D302F4">
        <w:rPr>
          <w:rFonts w:ascii="Calibri" w:eastAsia="Times New Roman" w:hAnsi="Calibri" w:cs="Times New Roman"/>
          <w:sz w:val="24"/>
          <w:szCs w:val="24"/>
          <w:lang w:eastAsia="el-GR"/>
        </w:rPr>
        <w:t>κ.λ.π</w:t>
      </w:r>
      <w:proofErr w:type="spellEnd"/>
      <w:r w:rsidRPr="00D302F4">
        <w:rPr>
          <w:rFonts w:ascii="Calibri" w:eastAsia="Times New Roman" w:hAnsi="Calibri" w:cs="Times New Roman"/>
          <w:sz w:val="24"/>
          <w:szCs w:val="24"/>
          <w:lang w:eastAsia="el-GR"/>
        </w:rPr>
        <w:t>. γίνεται από το σύλλογο διδασκόντων, σύμφωνα με τα προβλεπόμενα από τις κείμενες διατάξεις, τις οποίες καμιά απόφαση του συλλόγου διδασκόντων δεν μπορεί να ακυρώνει και να αντιστρατεύεται, ανεξάρτητα από προσωπικές απόψεις σχετικές με το θέμα.</w:t>
      </w:r>
      <w:r w:rsidRPr="00D302F4">
        <w:rPr>
          <w:rFonts w:ascii="Calibri" w:eastAsia="Times New Roman" w:hAnsi="Calibri" w:cs="Times New Roman"/>
          <w:sz w:val="24"/>
          <w:szCs w:val="24"/>
          <w:lang w:eastAsia="el-GR"/>
        </w:rPr>
        <w:br/>
        <w:t>Υπενθυμίζεται ότι η επιλογή των σημαιοφόρων γίνεται σύμφωνα με τη διαδικασία που προβλέπεται από την παράγραφο 11 του άρθρου 13 του Π.Δ. 201/1998 (ΦΕΚ 161 τ. Α`) και με βάση τις μεταβολές που επήλθαν με τις ακόλουθες υπουργικές αποφάσεις:</w:t>
      </w:r>
    </w:p>
    <w:p w:rsidR="00D302F4" w:rsidRPr="00D302F4" w:rsidRDefault="00D302F4" w:rsidP="00D302F4">
      <w:pPr>
        <w:pStyle w:val="ListParagraph"/>
        <w:numPr>
          <w:ilvl w:val="0"/>
          <w:numId w:val="3"/>
        </w:numPr>
        <w:spacing w:before="120" w:after="0" w:line="240" w:lineRule="atLeast"/>
        <w:ind w:left="284" w:hanging="142"/>
        <w:jc w:val="both"/>
        <w:rPr>
          <w:rFonts w:ascii="Calibri" w:eastAsia="Times New Roman" w:hAnsi="Calibri" w:cs="Times New Roman"/>
          <w:sz w:val="24"/>
          <w:szCs w:val="24"/>
          <w:lang w:eastAsia="el-GR"/>
        </w:rPr>
      </w:pPr>
      <w:r w:rsidRPr="00D302F4">
        <w:rPr>
          <w:rFonts w:ascii="Calibri" w:eastAsia="Times New Roman" w:hAnsi="Calibri" w:cs="Times New Roman"/>
          <w:sz w:val="24"/>
          <w:szCs w:val="24"/>
          <w:lang w:eastAsia="el-GR"/>
        </w:rPr>
        <w:t>Γ1/219/13-3-2001 (ΦΕΚ 277 τ. Β`) για τη συμμετοχή στη διαδικασία επιλογής και των αλλοδαπών μαθητών</w:t>
      </w:r>
    </w:p>
    <w:p w:rsidR="00D302F4" w:rsidRPr="00D302F4" w:rsidRDefault="00D302F4" w:rsidP="00D302F4">
      <w:pPr>
        <w:pStyle w:val="ListParagraph"/>
        <w:numPr>
          <w:ilvl w:val="0"/>
          <w:numId w:val="3"/>
        </w:numPr>
        <w:spacing w:before="120" w:after="0" w:line="240" w:lineRule="atLeast"/>
        <w:ind w:left="284" w:hanging="142"/>
        <w:jc w:val="both"/>
        <w:rPr>
          <w:rFonts w:ascii="Calibri" w:eastAsia="Times New Roman" w:hAnsi="Calibri" w:cs="Times New Roman"/>
          <w:sz w:val="24"/>
          <w:szCs w:val="24"/>
          <w:lang w:eastAsia="el-GR"/>
        </w:rPr>
      </w:pPr>
      <w:r>
        <w:rPr>
          <w:rFonts w:ascii="Calibri" w:eastAsia="Times New Roman" w:hAnsi="Calibri" w:cs="Times New Roman"/>
          <w:sz w:val="24"/>
          <w:szCs w:val="24"/>
          <w:lang w:eastAsia="el-GR"/>
        </w:rPr>
        <w:t>Φ10/84/Γ1/480/21-6-20</w:t>
      </w:r>
      <w:r w:rsidRPr="00D302F4">
        <w:rPr>
          <w:rFonts w:ascii="Calibri" w:eastAsia="Times New Roman" w:hAnsi="Calibri" w:cs="Times New Roman"/>
          <w:sz w:val="24"/>
          <w:szCs w:val="24"/>
          <w:lang w:eastAsia="el-GR"/>
        </w:rPr>
        <w:t>01 (ΦΕΚ 863 τ. Β`) για τη συμμετοχή στη διαδικασία επιλογής και μαθητών που έχουν απαλλαγεί από το μάθημα της Φυσικής Αγωγής καθώς και όσων προέρχονται από μετεγγραφή</w:t>
      </w:r>
    </w:p>
    <w:p w:rsidR="00D302F4" w:rsidRDefault="00D302F4" w:rsidP="00D302F4">
      <w:pPr>
        <w:spacing w:before="120" w:after="0" w:line="240" w:lineRule="atLeast"/>
        <w:jc w:val="both"/>
        <w:rPr>
          <w:rFonts w:ascii="Calibri" w:eastAsia="Times New Roman" w:hAnsi="Calibri" w:cs="Times New Roman"/>
          <w:sz w:val="24"/>
          <w:szCs w:val="24"/>
          <w:lang w:eastAsia="el-GR"/>
        </w:rPr>
      </w:pPr>
      <w:r w:rsidRPr="00D302F4">
        <w:rPr>
          <w:rFonts w:ascii="Calibri" w:eastAsia="Times New Roman" w:hAnsi="Calibri" w:cs="Times New Roman"/>
          <w:sz w:val="24"/>
          <w:szCs w:val="24"/>
          <w:lang w:eastAsia="el-GR"/>
        </w:rPr>
        <w:t>Η ρύθμιση λειτουργικών θεμάτων των σχολείων με υπουργικές αποφάσεις προβλέπεται από την παρ. 2 του άρθρου 7</w:t>
      </w:r>
      <w:r>
        <w:rPr>
          <w:rFonts w:ascii="Calibri" w:eastAsia="Times New Roman" w:hAnsi="Calibri" w:cs="Times New Roman"/>
          <w:sz w:val="24"/>
          <w:szCs w:val="24"/>
          <w:lang w:eastAsia="el-GR"/>
        </w:rPr>
        <w:t xml:space="preserve"> του Ν. 2525/97, ΦΕΚ 188 τ. Α`.</w:t>
      </w:r>
    </w:p>
    <w:p w:rsidR="00D302F4" w:rsidRDefault="00D302F4" w:rsidP="00D302F4">
      <w:pPr>
        <w:spacing w:before="120" w:after="0" w:line="240" w:lineRule="atLeast"/>
        <w:jc w:val="both"/>
        <w:rPr>
          <w:rFonts w:ascii="Calibri" w:eastAsia="Times New Roman" w:hAnsi="Calibri" w:cs="Times New Roman"/>
          <w:sz w:val="24"/>
          <w:szCs w:val="24"/>
          <w:lang w:eastAsia="el-GR"/>
        </w:rPr>
      </w:pPr>
      <w:r w:rsidRPr="00D302F4">
        <w:rPr>
          <w:rFonts w:ascii="Calibri" w:eastAsia="Times New Roman" w:hAnsi="Calibri" w:cs="Times New Roman"/>
          <w:sz w:val="24"/>
          <w:szCs w:val="24"/>
          <w:lang w:eastAsia="el-GR"/>
        </w:rPr>
        <w:t>Σύμφωνα με την προαναφερθείσα διάταξη του Π.Δ. 201/98, για τη συμμετοχή των μαθητών στη διαδικασία επιλογής λαμβάνεται υπόψη ο ετήσιος Γενικός Μέσος Όρος βαθμολογίας των μαθητών, ο οποίος προκύπτει από τους μέσους όρους των μαθημάτων, δηλαδή από την τέταρτη στήλη</w:t>
      </w:r>
      <w:bookmarkStart w:id="0" w:name="_GoBack"/>
      <w:bookmarkEnd w:id="0"/>
      <w:r w:rsidRPr="00D302F4">
        <w:rPr>
          <w:rFonts w:ascii="Calibri" w:eastAsia="Times New Roman" w:hAnsi="Calibri" w:cs="Times New Roman"/>
          <w:sz w:val="24"/>
          <w:szCs w:val="24"/>
          <w:lang w:eastAsia="el-GR"/>
        </w:rPr>
        <w:t xml:space="preserve"> του Βιβλίου Μητρώου, χωρίς να λαμβάνονται υπόψη οι επιμέρους βαθμοί στα τρίμηνα, από τους οποίους βεβαίως εξάγονται οι Μ.Ο. των μαθημάτων.</w:t>
      </w:r>
    </w:p>
    <w:p w:rsidR="0082553C" w:rsidRPr="00D302F4" w:rsidRDefault="0082553C" w:rsidP="00D302F4">
      <w:pPr>
        <w:spacing w:before="120" w:after="0" w:line="240" w:lineRule="atLeast"/>
        <w:jc w:val="both"/>
        <w:rPr>
          <w:rFonts w:ascii="Calibri" w:hAnsi="Calibri"/>
          <w:sz w:val="24"/>
          <w:szCs w:val="24"/>
        </w:rPr>
      </w:pPr>
    </w:p>
    <w:sectPr w:rsidR="0082553C" w:rsidRPr="00D302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7A7"/>
    <w:multiLevelType w:val="hybridMultilevel"/>
    <w:tmpl w:val="A34E9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D905A3E"/>
    <w:multiLevelType w:val="hybridMultilevel"/>
    <w:tmpl w:val="9168DC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D02585B"/>
    <w:multiLevelType w:val="hybridMultilevel"/>
    <w:tmpl w:val="053E54C8"/>
    <w:lvl w:ilvl="0" w:tplc="710411F4">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3E"/>
    <w:rsid w:val="000F613E"/>
    <w:rsid w:val="001C625E"/>
    <w:rsid w:val="0037343F"/>
    <w:rsid w:val="0082553C"/>
    <w:rsid w:val="00896983"/>
    <w:rsid w:val="00D302F4"/>
    <w:rsid w:val="00E032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CE302-87A0-454B-9F69-8FDC4C5B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613E"/>
    <w:rPr>
      <w:b/>
      <w:bCs/>
    </w:rPr>
  </w:style>
  <w:style w:type="paragraph" w:styleId="ListParagraph">
    <w:name w:val="List Paragraph"/>
    <w:basedOn w:val="Normal"/>
    <w:uiPriority w:val="34"/>
    <w:qFormat/>
    <w:rsid w:val="00D30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2015-10-22T11:32:00Z</dcterms:created>
  <dcterms:modified xsi:type="dcterms:W3CDTF">2015-10-22T11:32:00Z</dcterms:modified>
</cp:coreProperties>
</file>