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58" w:rsidRPr="00311975" w:rsidRDefault="00727558" w:rsidP="00311975">
      <w:pPr>
        <w:spacing w:after="0" w:line="240" w:lineRule="atLeast"/>
        <w:jc w:val="right"/>
        <w:rPr>
          <w:b/>
          <w:sz w:val="24"/>
          <w:szCs w:val="24"/>
        </w:rPr>
      </w:pPr>
      <w:r w:rsidRPr="00311975">
        <w:rPr>
          <w:b/>
          <w:sz w:val="24"/>
          <w:szCs w:val="24"/>
        </w:rPr>
        <w:t>Αρ.Πρωτ.Φ.10/610/118443/Γ1/14-10-2011/ΥΠΔΒΜΘ</w:t>
      </w:r>
    </w:p>
    <w:p w:rsidR="00727558" w:rsidRPr="00311975" w:rsidRDefault="00727558" w:rsidP="00311975">
      <w:pPr>
        <w:spacing w:before="240" w:after="0" w:line="240" w:lineRule="atLeast"/>
        <w:rPr>
          <w:sz w:val="24"/>
          <w:szCs w:val="24"/>
        </w:rPr>
      </w:pPr>
      <w:r w:rsidRPr="00311975">
        <w:rPr>
          <w:sz w:val="24"/>
          <w:szCs w:val="24"/>
        </w:rPr>
        <w:t>ΕΝΙΑΙΟΣ ΔΙΟΙΚΗΤΙΚΟΣ ΤΟΜΕΑΣ</w:t>
      </w:r>
      <w:r w:rsidRPr="00311975">
        <w:rPr>
          <w:sz w:val="24"/>
          <w:szCs w:val="24"/>
        </w:rPr>
        <w:br/>
        <w:t>Π/ΘΜΙΑΣ &amp; Δ/ΘΜΙΑΣ ΕΚΠΑΙΔΕΥΣΗΣ</w:t>
      </w:r>
      <w:r w:rsidRPr="00311975">
        <w:rPr>
          <w:sz w:val="24"/>
          <w:szCs w:val="24"/>
        </w:rPr>
        <w:br/>
        <w:t>ΔΙΕΥΘΥΝΣΗ ΣΠΟΥΔΩΝ Π.Ε.</w:t>
      </w:r>
      <w:r w:rsidRPr="00311975">
        <w:rPr>
          <w:sz w:val="24"/>
          <w:szCs w:val="24"/>
        </w:rPr>
        <w:br/>
        <w:t>ΤΜΗΜΑ Γ ΜΑΘΗΤΙΚΩΝ ΘΕΜΑΤΩΝ</w:t>
      </w:r>
      <w:r w:rsidRPr="00311975">
        <w:rPr>
          <w:sz w:val="24"/>
          <w:szCs w:val="24"/>
        </w:rPr>
        <w:br/>
        <w:t>e-</w:t>
      </w:r>
      <w:proofErr w:type="spellStart"/>
      <w:r w:rsidRPr="00311975">
        <w:rPr>
          <w:sz w:val="24"/>
          <w:szCs w:val="24"/>
        </w:rPr>
        <w:t>mail</w:t>
      </w:r>
      <w:proofErr w:type="spellEnd"/>
      <w:r w:rsidRPr="00311975">
        <w:rPr>
          <w:sz w:val="24"/>
          <w:szCs w:val="24"/>
        </w:rPr>
        <w:t xml:space="preserve">: </w:t>
      </w:r>
      <w:proofErr w:type="spellStart"/>
      <w:r w:rsidRPr="00311975">
        <w:rPr>
          <w:sz w:val="24"/>
          <w:szCs w:val="24"/>
        </w:rPr>
        <w:t>spudonpe</w:t>
      </w:r>
      <w:proofErr w:type="spellEnd"/>
      <w:r w:rsidRPr="00311975">
        <w:rPr>
          <w:sz w:val="24"/>
          <w:szCs w:val="24"/>
        </w:rPr>
        <w:t>(AT)minedu.gov.gr</w:t>
      </w:r>
      <w:r w:rsidRPr="00311975">
        <w:rPr>
          <w:sz w:val="24"/>
          <w:szCs w:val="24"/>
        </w:rPr>
        <w:br/>
        <w:t xml:space="preserve">Πληροφορίες: Κ. Παπαχρήστος, Σ. </w:t>
      </w:r>
      <w:proofErr w:type="spellStart"/>
      <w:r w:rsidRPr="00311975">
        <w:rPr>
          <w:sz w:val="24"/>
          <w:szCs w:val="24"/>
        </w:rPr>
        <w:t>Λαπατά</w:t>
      </w:r>
      <w:proofErr w:type="spellEnd"/>
      <w:r w:rsidRPr="00311975">
        <w:rPr>
          <w:sz w:val="24"/>
          <w:szCs w:val="24"/>
        </w:rPr>
        <w:br/>
      </w:r>
      <w:proofErr w:type="spellStart"/>
      <w:r w:rsidRPr="00311975">
        <w:rPr>
          <w:sz w:val="24"/>
          <w:szCs w:val="24"/>
        </w:rPr>
        <w:t>Τηλ</w:t>
      </w:r>
      <w:proofErr w:type="spellEnd"/>
      <w:r w:rsidRPr="00311975">
        <w:rPr>
          <w:sz w:val="24"/>
          <w:szCs w:val="24"/>
        </w:rPr>
        <w:t>: 210- 3443318</w:t>
      </w:r>
    </w:p>
    <w:p w:rsidR="00727558" w:rsidRPr="00311975" w:rsidRDefault="007E3B72" w:rsidP="007E3B72">
      <w:pPr>
        <w:spacing w:before="240" w:after="0" w:line="240" w:lineRule="atLeast"/>
        <w:jc w:val="both"/>
        <w:rPr>
          <w:sz w:val="24"/>
          <w:szCs w:val="24"/>
        </w:rPr>
      </w:pPr>
      <w:r>
        <w:rPr>
          <w:sz w:val="24"/>
          <w:szCs w:val="24"/>
        </w:rPr>
        <w:t>Θέμα</w:t>
      </w:r>
      <w:r w:rsidR="00727558" w:rsidRPr="00311975">
        <w:rPr>
          <w:sz w:val="24"/>
          <w:szCs w:val="24"/>
        </w:rPr>
        <w:t>: </w:t>
      </w:r>
      <w:r w:rsidR="00727558" w:rsidRPr="007E3B72">
        <w:rPr>
          <w:b/>
          <w:sz w:val="24"/>
          <w:szCs w:val="24"/>
        </w:rPr>
        <w:t>Επιλογή σημαιοφόρων- παραστατών, ορισμός υπευθύνων κατάθεσης στεφάνων</w:t>
      </w:r>
    </w:p>
    <w:p w:rsidR="00727558" w:rsidRPr="00311975" w:rsidRDefault="00727558" w:rsidP="007E3B72">
      <w:pPr>
        <w:spacing w:before="240" w:after="0" w:line="240" w:lineRule="atLeast"/>
        <w:jc w:val="both"/>
        <w:rPr>
          <w:sz w:val="24"/>
          <w:szCs w:val="24"/>
        </w:rPr>
      </w:pPr>
      <w:r w:rsidRPr="00311975">
        <w:rPr>
          <w:sz w:val="24"/>
          <w:szCs w:val="24"/>
        </w:rPr>
        <w:t>Σε συν</w:t>
      </w:r>
      <w:bookmarkStart w:id="0" w:name="_GoBack"/>
      <w:bookmarkEnd w:id="0"/>
      <w:r w:rsidRPr="00311975">
        <w:rPr>
          <w:sz w:val="24"/>
          <w:szCs w:val="24"/>
        </w:rPr>
        <w:t xml:space="preserve">έχεια της με αριθ. </w:t>
      </w:r>
      <w:proofErr w:type="spellStart"/>
      <w:r w:rsidRPr="00311975">
        <w:rPr>
          <w:sz w:val="24"/>
          <w:szCs w:val="24"/>
        </w:rPr>
        <w:t>πρωτ</w:t>
      </w:r>
      <w:proofErr w:type="spellEnd"/>
      <w:r w:rsidRPr="00311975">
        <w:rPr>
          <w:sz w:val="24"/>
          <w:szCs w:val="24"/>
        </w:rPr>
        <w:t xml:space="preserve">. Φ.10/592/115806/Γ1/7-10-2011 εγκυκλίου του Υπ. Παιδείας Δ. Β. Μ. Θ., αναφορικά με την επιλογή σημαιοφόρων-παραστατών, ορισμό υπευθύνων κατάθεσης στεφάνων και σε ότι αφορά «την κλήρωση στο κάθε ένα από τα τρία (3) τμήματα χωριστά, ώστε να επιλεγούν αρχικά οι τρεις (3) αριστούχοι μαθητές (ένας από κάθε τμήμα) και στη συνέχεια κλήρωση μεταξύ των τριών (3) αυτών μαθητών ώστε να επιλεγούν οι δύο (2) σημαιοφόροι ένας για το χρονικό διάστημα μέχρι 31 Ιανουαρίου και ο άλλος από 1η Φεβρουαρίου μέχρι το τέλος του διδακτικού έτους», επισημαίνεται ότι, ο τρίτος αριστούχος που δεν επιλέγεται </w:t>
      </w:r>
      <w:r w:rsidR="007E3B72" w:rsidRPr="00311975">
        <w:rPr>
          <w:sz w:val="24"/>
          <w:szCs w:val="24"/>
        </w:rPr>
        <w:t>σημαιοφόρος</w:t>
      </w:r>
      <w:r w:rsidRPr="00311975">
        <w:rPr>
          <w:sz w:val="24"/>
          <w:szCs w:val="24"/>
        </w:rPr>
        <w:t xml:space="preserve">, για κανένα από τα δυο χρονικά διαστήματα, αυτοδίκαια ορίζεται </w:t>
      </w:r>
      <w:r w:rsidR="007E3B72" w:rsidRPr="00311975">
        <w:rPr>
          <w:sz w:val="24"/>
          <w:szCs w:val="24"/>
        </w:rPr>
        <w:t>παραστάτης</w:t>
      </w:r>
      <w:r w:rsidRPr="00311975">
        <w:rPr>
          <w:sz w:val="24"/>
          <w:szCs w:val="24"/>
        </w:rPr>
        <w:t>.</w:t>
      </w:r>
    </w:p>
    <w:p w:rsidR="00727558" w:rsidRPr="00311975" w:rsidRDefault="00727558" w:rsidP="007E3B72">
      <w:pPr>
        <w:spacing w:before="120" w:after="0" w:line="240" w:lineRule="atLeast"/>
        <w:jc w:val="both"/>
        <w:rPr>
          <w:sz w:val="24"/>
          <w:szCs w:val="24"/>
        </w:rPr>
      </w:pPr>
      <w:r w:rsidRPr="00311975">
        <w:rPr>
          <w:sz w:val="24"/>
          <w:szCs w:val="24"/>
        </w:rPr>
        <w:t>Ανάλογη διαδικασία ακολουθείται και στις περιπτώσεις που λειτουργούν τέσσερα (4) τμήματα στη ΣΤ΄ τάξη και υπάρχουν δύο αριστούχοι μαθητές οι οποίοι δεν επιλέχθηκαν ως σημαιοφόροι.</w:t>
      </w:r>
    </w:p>
    <w:p w:rsidR="00274002" w:rsidRPr="00311975" w:rsidRDefault="00727558" w:rsidP="007E3B72">
      <w:pPr>
        <w:spacing w:before="240" w:after="0" w:line="240" w:lineRule="atLeast"/>
        <w:rPr>
          <w:sz w:val="24"/>
          <w:szCs w:val="24"/>
        </w:rPr>
      </w:pPr>
      <w:r w:rsidRPr="00311975">
        <w:rPr>
          <w:sz w:val="24"/>
          <w:szCs w:val="24"/>
        </w:rPr>
        <w:t>Παρακαλούνται οι Διευθυντές των σχολικών μονάδων για την πιστή τήρηση των:</w:t>
      </w:r>
    </w:p>
    <w:p w:rsidR="00727558" w:rsidRPr="00311975" w:rsidRDefault="00727558" w:rsidP="00311975">
      <w:pPr>
        <w:spacing w:before="120" w:after="0" w:line="240" w:lineRule="atLeast"/>
        <w:rPr>
          <w:sz w:val="24"/>
          <w:szCs w:val="24"/>
        </w:rPr>
      </w:pPr>
      <w:hyperlink r:id="rId4" w:history="1">
        <w:r w:rsidRPr="00311975">
          <w:rPr>
            <w:rStyle w:val="Hyperlink"/>
            <w:sz w:val="24"/>
            <w:szCs w:val="24"/>
          </w:rPr>
          <w:t>Π.Δ.201/98 (ΦΕΚ 161Α), </w:t>
        </w:r>
      </w:hyperlink>
      <w:r w:rsidRPr="00311975">
        <w:rPr>
          <w:sz w:val="24"/>
          <w:szCs w:val="24"/>
        </w:rPr>
        <w:t xml:space="preserve">άρθρο 13, § 11, των Υ. Α Φ.10/84/Γ1/480/6-7-2001 (ΦΕΚ 863Β) &amp; Γ1/219/16-3-2001(ΦΕΚ 277Β), καθώς και τις </w:t>
      </w:r>
      <w:proofErr w:type="spellStart"/>
      <w:r w:rsidRPr="00311975">
        <w:rPr>
          <w:sz w:val="24"/>
          <w:szCs w:val="24"/>
        </w:rPr>
        <w:t>υπ</w:t>
      </w:r>
      <w:proofErr w:type="spellEnd"/>
      <w:r w:rsidRPr="00311975">
        <w:rPr>
          <w:sz w:val="24"/>
          <w:szCs w:val="24"/>
        </w:rPr>
        <w:t>΄ αριθ. Φ.10/592/115806/Γ1/7-10-2011 εγκυκλίου του Υ.Π.Δ.Β.Μ.Θ.</w:t>
      </w:r>
    </w:p>
    <w:p w:rsidR="00727558" w:rsidRPr="00311975" w:rsidRDefault="00727558" w:rsidP="007E3B72">
      <w:pPr>
        <w:spacing w:before="240" w:after="0" w:line="240" w:lineRule="atLeast"/>
        <w:rPr>
          <w:sz w:val="24"/>
          <w:szCs w:val="24"/>
        </w:rPr>
      </w:pPr>
      <w:r w:rsidRPr="00311975">
        <w:rPr>
          <w:sz w:val="24"/>
          <w:szCs w:val="24"/>
        </w:rPr>
        <w:t>Όλοι οι εκπαιδευτικοί των Σχολικών μονάδων να ενημερωθούν ενυπόγραφα.</w:t>
      </w:r>
    </w:p>
    <w:p w:rsidR="007E3B72" w:rsidRDefault="007E3B72" w:rsidP="00311975">
      <w:pPr>
        <w:spacing w:before="120" w:after="0" w:line="240" w:lineRule="atLeast"/>
        <w:rPr>
          <w:sz w:val="24"/>
          <w:szCs w:val="24"/>
        </w:rPr>
      </w:pPr>
    </w:p>
    <w:p w:rsidR="00727558" w:rsidRPr="00311975" w:rsidRDefault="00727558" w:rsidP="00311975">
      <w:pPr>
        <w:spacing w:before="120" w:after="0" w:line="240" w:lineRule="atLeast"/>
        <w:rPr>
          <w:sz w:val="24"/>
          <w:szCs w:val="24"/>
        </w:rPr>
      </w:pPr>
      <w:r w:rsidRPr="00311975">
        <w:rPr>
          <w:sz w:val="24"/>
          <w:szCs w:val="24"/>
        </w:rPr>
        <w:t>Ο ΕΙΔΙΚΟΣ ΓΡΑΜΜΑΤΕΑΣ</w:t>
      </w:r>
    </w:p>
    <w:p w:rsidR="00727558" w:rsidRPr="00311975" w:rsidRDefault="00727558" w:rsidP="00311975">
      <w:pPr>
        <w:spacing w:before="120" w:after="0" w:line="240" w:lineRule="atLeast"/>
        <w:rPr>
          <w:sz w:val="24"/>
          <w:szCs w:val="24"/>
        </w:rPr>
      </w:pPr>
      <w:r w:rsidRPr="00311975">
        <w:rPr>
          <w:sz w:val="24"/>
          <w:szCs w:val="24"/>
        </w:rPr>
        <w:t>ΜΙΧΑΛΗΣ ΚΟΝΤΟΓΙΑΝΝΗΣ</w:t>
      </w:r>
    </w:p>
    <w:p w:rsidR="0082553C" w:rsidRPr="00311975" w:rsidRDefault="0082553C" w:rsidP="00311975">
      <w:pPr>
        <w:spacing w:before="120" w:after="0" w:line="240" w:lineRule="atLeast"/>
        <w:rPr>
          <w:sz w:val="24"/>
          <w:szCs w:val="24"/>
        </w:rPr>
      </w:pPr>
    </w:p>
    <w:sectPr w:rsidR="0082553C" w:rsidRPr="003119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58"/>
    <w:rsid w:val="00274002"/>
    <w:rsid w:val="00311975"/>
    <w:rsid w:val="00727558"/>
    <w:rsid w:val="007E3B72"/>
    <w:rsid w:val="008255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63F85-C734-4DC5-A6FE-AB658F3B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558"/>
    <w:rPr>
      <w:color w:val="0563C1" w:themeColor="hyperlink"/>
      <w:u w:val="single"/>
    </w:rPr>
  </w:style>
  <w:style w:type="paragraph" w:styleId="NormalWeb">
    <w:name w:val="Normal (Web)"/>
    <w:basedOn w:val="Normal"/>
    <w:uiPriority w:val="99"/>
    <w:semiHidden/>
    <w:unhideWhenUsed/>
    <w:rsid w:val="007275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27558"/>
    <w:rPr>
      <w:b/>
      <w:bCs/>
    </w:rPr>
  </w:style>
  <w:style w:type="character" w:customStyle="1" w:styleId="apple-converted-space">
    <w:name w:val="apple-converted-space"/>
    <w:basedOn w:val="DefaultParagraphFont"/>
    <w:rsid w:val="00727558"/>
  </w:style>
  <w:style w:type="character" w:styleId="FollowedHyperlink">
    <w:name w:val="FollowedHyperlink"/>
    <w:basedOn w:val="DefaultParagraphFont"/>
    <w:uiPriority w:val="99"/>
    <w:semiHidden/>
    <w:unhideWhenUsed/>
    <w:rsid w:val="00727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klimaka.gr/nomothesia/fek/1287-fek-161-1998-pd-201-organosi-leitourgia-dimotika-schole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2015-10-22T07:10:00Z</dcterms:created>
  <dcterms:modified xsi:type="dcterms:W3CDTF">2015-10-22T07:10:00Z</dcterms:modified>
</cp:coreProperties>
</file>