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B4" w:rsidRDefault="00B846B4" w:rsidP="00B846B4">
      <w:pPr>
        <w:spacing w:after="90" w:line="240" w:lineRule="auto"/>
        <w:ind w:firstLine="360"/>
        <w:jc w:val="both"/>
        <w:rPr>
          <w:rFonts w:ascii="Calibri" w:eastAsia="Times New Roman" w:hAnsi="Calibri" w:cs="Times New Roman"/>
          <w:color w:val="535353"/>
          <w:sz w:val="23"/>
          <w:szCs w:val="23"/>
          <w:lang w:eastAsia="el-GR"/>
        </w:rPr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9pt;margin-top:-24.75pt;width:375.75pt;height:54pt;z-index:251660288" fillcolor="black">
            <v:shadow color="#868686"/>
            <v:textpath style="font-family:&quot;Arial Black&quot;;font-size:18pt" fitshape="t" trim="t" string="Βασικές οδηγίες στοματικής υγιεινής"/>
          </v:shape>
        </w:pict>
      </w:r>
    </w:p>
    <w:p w:rsidR="00B846B4" w:rsidRDefault="00B846B4" w:rsidP="00B846B4">
      <w:pPr>
        <w:spacing w:after="90" w:line="240" w:lineRule="auto"/>
        <w:ind w:firstLine="360"/>
        <w:jc w:val="both"/>
        <w:rPr>
          <w:rFonts w:ascii="Calibri" w:eastAsia="Times New Roman" w:hAnsi="Calibri" w:cs="Times New Roman"/>
          <w:color w:val="535353"/>
          <w:sz w:val="23"/>
          <w:szCs w:val="23"/>
          <w:lang w:eastAsia="el-GR"/>
        </w:rPr>
      </w:pPr>
    </w:p>
    <w:p w:rsidR="00B846B4" w:rsidRDefault="00B846B4" w:rsidP="00B846B4">
      <w:pPr>
        <w:spacing w:after="90" w:line="240" w:lineRule="auto"/>
        <w:ind w:left="-567"/>
        <w:jc w:val="both"/>
        <w:rPr>
          <w:rFonts w:ascii="Calibri" w:eastAsia="Times New Roman" w:hAnsi="Calibri" w:cs="Times New Roman"/>
          <w:color w:val="535353"/>
          <w:sz w:val="23"/>
          <w:szCs w:val="23"/>
          <w:lang w:eastAsia="el-GR"/>
        </w:rPr>
      </w:pPr>
    </w:p>
    <w:p w:rsidR="00B846B4" w:rsidRDefault="00B846B4" w:rsidP="00B846B4">
      <w:pPr>
        <w:spacing w:after="90" w:line="240" w:lineRule="auto"/>
        <w:ind w:firstLine="360"/>
        <w:jc w:val="both"/>
        <w:rPr>
          <w:rFonts w:ascii="Arial" w:eastAsia="Times New Roman" w:hAnsi="Arial" w:cs="Arial"/>
          <w:b/>
          <w:color w:val="535353"/>
          <w:sz w:val="28"/>
          <w:szCs w:val="28"/>
          <w:u w:val="single"/>
          <w:lang w:eastAsia="el-GR"/>
        </w:rPr>
      </w:pPr>
      <w:r w:rsidRPr="00B846B4">
        <w:rPr>
          <w:rFonts w:ascii="Arial" w:eastAsia="Times New Roman" w:hAnsi="Arial" w:cs="Arial"/>
          <w:b/>
          <w:color w:val="535353"/>
          <w:sz w:val="28"/>
          <w:szCs w:val="28"/>
          <w:u w:val="single"/>
          <w:lang w:eastAsia="el-GR"/>
        </w:rPr>
        <w:t>Οι σημαντικότερες οδηγίες για την σωστή φροντίδα των δοντιών και τη διατήρηση καλής στοματικής υγείας:</w:t>
      </w:r>
    </w:p>
    <w:p w:rsidR="00B846B4" w:rsidRPr="00B846B4" w:rsidRDefault="00B846B4" w:rsidP="00B846B4">
      <w:pPr>
        <w:spacing w:after="90" w:line="240" w:lineRule="auto"/>
        <w:ind w:firstLine="360"/>
        <w:jc w:val="both"/>
        <w:rPr>
          <w:rFonts w:ascii="Arial" w:eastAsia="Times New Roman" w:hAnsi="Arial" w:cs="Arial"/>
          <w:b/>
          <w:color w:val="535353"/>
          <w:sz w:val="28"/>
          <w:szCs w:val="28"/>
          <w:u w:val="single"/>
          <w:lang w:eastAsia="el-GR"/>
        </w:rPr>
      </w:pPr>
    </w:p>
    <w:p w:rsidR="00B846B4" w:rsidRPr="00B846B4" w:rsidRDefault="00B846B4" w:rsidP="00B846B4">
      <w:pPr>
        <w:numPr>
          <w:ilvl w:val="0"/>
          <w:numId w:val="1"/>
        </w:numPr>
        <w:spacing w:before="60" w:after="100" w:afterAutospacing="1" w:line="240" w:lineRule="auto"/>
        <w:jc w:val="both"/>
        <w:rPr>
          <w:rFonts w:ascii="Arial" w:eastAsia="Times New Roman" w:hAnsi="Arial" w:cs="Arial"/>
          <w:color w:val="535353"/>
          <w:sz w:val="28"/>
          <w:szCs w:val="28"/>
          <w:lang w:eastAsia="el-GR"/>
        </w:rPr>
      </w:pPr>
      <w:r w:rsidRPr="00B846B4">
        <w:rPr>
          <w:rFonts w:ascii="Arial" w:eastAsia="Times New Roman" w:hAnsi="Arial" w:cs="Arial"/>
          <w:color w:val="535353"/>
          <w:sz w:val="28"/>
          <w:szCs w:val="28"/>
          <w:lang w:eastAsia="el-GR"/>
        </w:rPr>
        <w:t>Βουρτσίζετε τα δόντια σας τουλάχιστον 2 φορές την ημέρα</w:t>
      </w:r>
    </w:p>
    <w:p w:rsidR="00B846B4" w:rsidRPr="00B846B4" w:rsidRDefault="00B846B4" w:rsidP="00B846B4">
      <w:pPr>
        <w:numPr>
          <w:ilvl w:val="0"/>
          <w:numId w:val="1"/>
        </w:numPr>
        <w:spacing w:before="60" w:after="100" w:afterAutospacing="1" w:line="240" w:lineRule="auto"/>
        <w:jc w:val="both"/>
        <w:rPr>
          <w:rFonts w:ascii="Arial" w:eastAsia="Times New Roman" w:hAnsi="Arial" w:cs="Arial"/>
          <w:color w:val="535353"/>
          <w:sz w:val="28"/>
          <w:szCs w:val="28"/>
          <w:lang w:eastAsia="el-GR"/>
        </w:rPr>
      </w:pPr>
      <w:r w:rsidRPr="00B846B4">
        <w:rPr>
          <w:rFonts w:ascii="Arial" w:eastAsia="Times New Roman" w:hAnsi="Arial" w:cs="Arial"/>
          <w:color w:val="535353"/>
          <w:sz w:val="28"/>
          <w:szCs w:val="28"/>
          <w:lang w:eastAsia="el-GR"/>
        </w:rPr>
        <w:t>Μάθετε να βουρτσίζετε σωστά τα δόντια σας και για τουλάχιστον 3 λεπτά</w:t>
      </w:r>
    </w:p>
    <w:p w:rsidR="00B846B4" w:rsidRPr="00B846B4" w:rsidRDefault="00B846B4" w:rsidP="00B846B4">
      <w:pPr>
        <w:numPr>
          <w:ilvl w:val="0"/>
          <w:numId w:val="1"/>
        </w:numPr>
        <w:spacing w:before="60" w:after="100" w:afterAutospacing="1" w:line="240" w:lineRule="auto"/>
        <w:jc w:val="both"/>
        <w:rPr>
          <w:rFonts w:ascii="Arial" w:eastAsia="Times New Roman" w:hAnsi="Arial" w:cs="Arial"/>
          <w:color w:val="535353"/>
          <w:sz w:val="28"/>
          <w:szCs w:val="28"/>
          <w:lang w:eastAsia="el-GR"/>
        </w:rPr>
      </w:pPr>
      <w:r w:rsidRPr="00B846B4">
        <w:rPr>
          <w:rFonts w:ascii="Arial" w:eastAsia="Times New Roman" w:hAnsi="Arial" w:cs="Arial"/>
          <w:color w:val="535353"/>
          <w:sz w:val="28"/>
          <w:szCs w:val="28"/>
          <w:lang w:eastAsia="el-GR"/>
        </w:rPr>
        <w:t>Προτιμάτε μέτρια ή μαλακή οδοντόβουρτσα. Αλλάζετε την κάθε 3 μήνες</w:t>
      </w:r>
    </w:p>
    <w:p w:rsidR="00B846B4" w:rsidRPr="00B846B4" w:rsidRDefault="00B846B4" w:rsidP="00B846B4">
      <w:pPr>
        <w:numPr>
          <w:ilvl w:val="0"/>
          <w:numId w:val="1"/>
        </w:numPr>
        <w:spacing w:before="60" w:after="100" w:afterAutospacing="1" w:line="240" w:lineRule="auto"/>
        <w:jc w:val="both"/>
        <w:rPr>
          <w:rFonts w:ascii="Arial" w:eastAsia="Times New Roman" w:hAnsi="Arial" w:cs="Arial"/>
          <w:color w:val="535353"/>
          <w:sz w:val="28"/>
          <w:szCs w:val="28"/>
          <w:lang w:eastAsia="el-GR"/>
        </w:rPr>
      </w:pPr>
      <w:r w:rsidRPr="00B846B4">
        <w:rPr>
          <w:rFonts w:ascii="Arial" w:eastAsia="Times New Roman" w:hAnsi="Arial" w:cs="Arial"/>
          <w:color w:val="535353"/>
          <w:sz w:val="28"/>
          <w:szCs w:val="28"/>
          <w:lang w:eastAsia="el-GR"/>
        </w:rPr>
        <w:t>Χρησιμοποιείτε φθοριούχες οδοντόκρεμες και στοματικά διαλύματα</w:t>
      </w:r>
    </w:p>
    <w:p w:rsidR="00B846B4" w:rsidRPr="00B846B4" w:rsidRDefault="00B846B4" w:rsidP="00B846B4">
      <w:pPr>
        <w:numPr>
          <w:ilvl w:val="0"/>
          <w:numId w:val="1"/>
        </w:numPr>
        <w:spacing w:before="60" w:after="100" w:afterAutospacing="1" w:line="240" w:lineRule="auto"/>
        <w:jc w:val="both"/>
        <w:rPr>
          <w:rFonts w:ascii="Arial" w:eastAsia="Times New Roman" w:hAnsi="Arial" w:cs="Arial"/>
          <w:color w:val="535353"/>
          <w:sz w:val="28"/>
          <w:szCs w:val="28"/>
          <w:lang w:eastAsia="el-GR"/>
        </w:rPr>
      </w:pPr>
      <w:r w:rsidRPr="00B846B4">
        <w:rPr>
          <w:rFonts w:ascii="Arial" w:eastAsia="Times New Roman" w:hAnsi="Arial" w:cs="Arial"/>
          <w:color w:val="535353"/>
          <w:sz w:val="28"/>
          <w:szCs w:val="28"/>
          <w:lang w:eastAsia="el-GR"/>
        </w:rPr>
        <w:t>Χρησιμοποιείτε οδοντικό νήμα τουλάχιστον μία φορά την ημέρα</w:t>
      </w:r>
    </w:p>
    <w:p w:rsidR="00B846B4" w:rsidRPr="00B846B4" w:rsidRDefault="00B846B4" w:rsidP="00B846B4">
      <w:pPr>
        <w:numPr>
          <w:ilvl w:val="0"/>
          <w:numId w:val="1"/>
        </w:numPr>
        <w:spacing w:before="60" w:after="100" w:afterAutospacing="1" w:line="240" w:lineRule="auto"/>
        <w:jc w:val="both"/>
        <w:rPr>
          <w:rFonts w:ascii="Arial" w:eastAsia="Times New Roman" w:hAnsi="Arial" w:cs="Arial"/>
          <w:color w:val="535353"/>
          <w:sz w:val="28"/>
          <w:szCs w:val="28"/>
          <w:lang w:eastAsia="el-GR"/>
        </w:rPr>
      </w:pPr>
      <w:r w:rsidRPr="00B846B4">
        <w:rPr>
          <w:rFonts w:ascii="Arial" w:eastAsia="Times New Roman" w:hAnsi="Arial" w:cs="Arial"/>
          <w:color w:val="535353"/>
          <w:sz w:val="28"/>
          <w:szCs w:val="28"/>
          <w:lang w:eastAsia="el-GR"/>
        </w:rPr>
        <w:t xml:space="preserve">Χρησιμοποιείτε βουρτσάκια </w:t>
      </w:r>
      <w:proofErr w:type="spellStart"/>
      <w:r w:rsidRPr="00B846B4">
        <w:rPr>
          <w:rFonts w:ascii="Arial" w:eastAsia="Times New Roman" w:hAnsi="Arial" w:cs="Arial"/>
          <w:color w:val="535353"/>
          <w:sz w:val="28"/>
          <w:szCs w:val="28"/>
          <w:lang w:eastAsia="el-GR"/>
        </w:rPr>
        <w:t>μεσοδοντίων</w:t>
      </w:r>
      <w:proofErr w:type="spellEnd"/>
      <w:r w:rsidRPr="00B846B4">
        <w:rPr>
          <w:rFonts w:ascii="Arial" w:eastAsia="Times New Roman" w:hAnsi="Arial" w:cs="Arial"/>
          <w:color w:val="535353"/>
          <w:sz w:val="28"/>
          <w:szCs w:val="28"/>
          <w:lang w:eastAsia="el-GR"/>
        </w:rPr>
        <w:t xml:space="preserve"> αν έχετε θήκες, γέφυρες δοντιών, εμφυτεύματα, ή σιδεράκια</w:t>
      </w:r>
    </w:p>
    <w:p w:rsidR="00B846B4" w:rsidRPr="00B846B4" w:rsidRDefault="00B846B4" w:rsidP="00B846B4">
      <w:pPr>
        <w:numPr>
          <w:ilvl w:val="0"/>
          <w:numId w:val="1"/>
        </w:numPr>
        <w:spacing w:before="60" w:after="100" w:afterAutospacing="1" w:line="240" w:lineRule="auto"/>
        <w:jc w:val="both"/>
        <w:rPr>
          <w:rFonts w:ascii="Arial" w:eastAsia="Times New Roman" w:hAnsi="Arial" w:cs="Arial"/>
          <w:color w:val="535353"/>
          <w:sz w:val="28"/>
          <w:szCs w:val="28"/>
          <w:lang w:eastAsia="el-GR"/>
        </w:rPr>
      </w:pPr>
      <w:r w:rsidRPr="00B846B4">
        <w:rPr>
          <w:rFonts w:ascii="Arial" w:eastAsia="Times New Roman" w:hAnsi="Arial" w:cs="Arial"/>
          <w:color w:val="535353"/>
          <w:sz w:val="28"/>
          <w:szCs w:val="28"/>
          <w:lang w:eastAsia="el-GR"/>
        </w:rPr>
        <w:t>Αποφεύγετε τροφές που βλάπτουν τα δόντια</w:t>
      </w:r>
    </w:p>
    <w:p w:rsidR="00B846B4" w:rsidRPr="00B846B4" w:rsidRDefault="00B846B4" w:rsidP="00B846B4">
      <w:pPr>
        <w:numPr>
          <w:ilvl w:val="0"/>
          <w:numId w:val="1"/>
        </w:numPr>
        <w:spacing w:before="60" w:after="100" w:afterAutospacing="1" w:line="240" w:lineRule="auto"/>
        <w:jc w:val="both"/>
        <w:rPr>
          <w:rFonts w:ascii="Arial" w:eastAsia="Times New Roman" w:hAnsi="Arial" w:cs="Arial"/>
          <w:color w:val="535353"/>
          <w:sz w:val="28"/>
          <w:szCs w:val="28"/>
          <w:lang w:eastAsia="el-GR"/>
        </w:rPr>
      </w:pPr>
      <w:r w:rsidRPr="00B846B4">
        <w:rPr>
          <w:rFonts w:ascii="Arial" w:eastAsia="Times New Roman" w:hAnsi="Arial" w:cs="Arial"/>
          <w:color w:val="535353"/>
          <w:sz w:val="28"/>
          <w:szCs w:val="28"/>
          <w:lang w:eastAsia="el-GR"/>
        </w:rPr>
        <w:t>Μην ξεχνάτε τον επαγγελματικό καθαρισμό των δοντιών κάθε 6 μήνες από τον οδοντίατρο</w:t>
      </w:r>
    </w:p>
    <w:p w:rsidR="00C6497C" w:rsidRDefault="00B846B4"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421640</wp:posOffset>
            </wp:positionV>
            <wp:extent cx="3943350" cy="3076575"/>
            <wp:effectExtent l="19050" t="0" r="0" b="0"/>
            <wp:wrapNone/>
            <wp:docPr id="4" name="Εικόνα 4" descr="Βούρτσισμα Δοντι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Βούρτσισμα Δοντιώ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6497C" w:rsidSect="00C649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15808"/>
    <w:multiLevelType w:val="multilevel"/>
    <w:tmpl w:val="CA00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846B4"/>
    <w:rsid w:val="00B846B4"/>
    <w:rsid w:val="00C6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8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B8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84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6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033">
          <w:marLeft w:val="75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ΧΡΙΣΤΙΝΑ</dc:creator>
  <cp:lastModifiedBy>ΧΡΙΣΤΙΝΑ</cp:lastModifiedBy>
  <cp:revision>1</cp:revision>
  <dcterms:created xsi:type="dcterms:W3CDTF">2017-01-23T16:17:00Z</dcterms:created>
  <dcterms:modified xsi:type="dcterms:W3CDTF">2017-01-23T16:19:00Z</dcterms:modified>
</cp:coreProperties>
</file>