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FD9" w:rsidRPr="00821FD9" w:rsidRDefault="00821FD9" w:rsidP="00876398">
      <w:pPr>
        <w:jc w:val="center"/>
        <w:rPr>
          <w:b/>
          <w:sz w:val="48"/>
          <w:szCs w:val="48"/>
        </w:rPr>
      </w:pPr>
      <w:r w:rsidRPr="00821FD9">
        <w:rPr>
          <w:b/>
          <w:sz w:val="48"/>
          <w:szCs w:val="48"/>
        </w:rPr>
        <w:t>Οξέα , βάσεις , άλατα</w:t>
      </w:r>
      <w:r w:rsidR="00876398">
        <w:rPr>
          <w:b/>
          <w:sz w:val="48"/>
          <w:szCs w:val="48"/>
        </w:rPr>
        <w:t xml:space="preserve">                                           </w:t>
      </w:r>
      <w:r>
        <w:rPr>
          <w:b/>
          <w:sz w:val="48"/>
          <w:szCs w:val="48"/>
        </w:rPr>
        <w:t>Το κεφάλαιο συνοπτικά</w:t>
      </w:r>
      <w:r w:rsidRPr="00821FD9">
        <w:rPr>
          <w:b/>
          <w:sz w:val="48"/>
          <w:szCs w:val="48"/>
        </w:rPr>
        <w:t>:</w:t>
      </w:r>
    </w:p>
    <w:p w:rsidR="00876398" w:rsidRPr="00876398" w:rsidRDefault="00876398" w:rsidP="00876398">
      <w:pPr>
        <w:pStyle w:val="a3"/>
        <w:ind w:left="0" w:firstLine="720"/>
        <w:jc w:val="both"/>
        <w:rPr>
          <w:sz w:val="28"/>
          <w:szCs w:val="28"/>
        </w:rPr>
      </w:pPr>
      <w:r>
        <w:rPr>
          <w:b/>
          <w:sz w:val="28"/>
          <w:szCs w:val="28"/>
        </w:rPr>
        <w:t xml:space="preserve">1.  </w:t>
      </w:r>
      <w:r w:rsidR="00821FD9" w:rsidRPr="00876398">
        <w:rPr>
          <w:sz w:val="28"/>
          <w:szCs w:val="28"/>
        </w:rPr>
        <w:t xml:space="preserve">Οι ουσίες που χρησιμοποιούμε καθημερινά είναι πολλές και διαφορετικές. Στη χημεία οι διάφορες ουσίες </w:t>
      </w:r>
      <w:r>
        <w:rPr>
          <w:sz w:val="28"/>
          <w:szCs w:val="28"/>
        </w:rPr>
        <w:t xml:space="preserve"> </w:t>
      </w:r>
      <w:r w:rsidR="00821FD9" w:rsidRPr="00876398">
        <w:rPr>
          <w:sz w:val="28"/>
          <w:szCs w:val="28"/>
        </w:rPr>
        <w:t xml:space="preserve">χωρίζονται ανάλογα με τις ιδιότητές τους. Ουσίες  με παρόμοιες ιδιότητες ανήκουν στην ίδια κατηγορία. Τρεις πολύ σημαντικές κατηγορίες ουσιών είναι </w:t>
      </w:r>
      <w:r w:rsidR="00821FD9" w:rsidRPr="00876398">
        <w:rPr>
          <w:sz w:val="28"/>
          <w:szCs w:val="28"/>
          <w:u w:val="single"/>
        </w:rPr>
        <w:t>τα οξέα</w:t>
      </w:r>
      <w:r w:rsidR="00821FD9" w:rsidRPr="00876398">
        <w:rPr>
          <w:sz w:val="28"/>
          <w:szCs w:val="28"/>
        </w:rPr>
        <w:t xml:space="preserve"> , </w:t>
      </w:r>
      <w:r w:rsidR="00821FD9" w:rsidRPr="00876398">
        <w:rPr>
          <w:sz w:val="28"/>
          <w:szCs w:val="28"/>
          <w:u w:val="single"/>
        </w:rPr>
        <w:t>οι βάσεις</w:t>
      </w:r>
      <w:r w:rsidR="00821FD9" w:rsidRPr="00876398">
        <w:rPr>
          <w:sz w:val="28"/>
          <w:szCs w:val="28"/>
        </w:rPr>
        <w:t xml:space="preserve"> και </w:t>
      </w:r>
      <w:r w:rsidR="00821FD9" w:rsidRPr="00876398">
        <w:rPr>
          <w:sz w:val="28"/>
          <w:szCs w:val="28"/>
          <w:u w:val="single"/>
        </w:rPr>
        <w:t>τα άλατα</w:t>
      </w:r>
      <w:r w:rsidR="00821FD9" w:rsidRPr="00876398">
        <w:rPr>
          <w:sz w:val="28"/>
          <w:szCs w:val="28"/>
        </w:rPr>
        <w:t>.</w:t>
      </w:r>
    </w:p>
    <w:p w:rsidR="00876398" w:rsidRDefault="00876398" w:rsidP="00876398">
      <w:pPr>
        <w:pStyle w:val="a3"/>
        <w:ind w:left="0" w:firstLine="720"/>
        <w:jc w:val="both"/>
        <w:rPr>
          <w:b/>
          <w:sz w:val="28"/>
          <w:szCs w:val="28"/>
        </w:rPr>
      </w:pPr>
    </w:p>
    <w:p w:rsidR="00876398" w:rsidRPr="00876398" w:rsidRDefault="00876398" w:rsidP="00876398">
      <w:pPr>
        <w:pStyle w:val="a3"/>
        <w:ind w:left="0" w:firstLine="720"/>
        <w:jc w:val="both"/>
        <w:rPr>
          <w:sz w:val="28"/>
          <w:szCs w:val="28"/>
        </w:rPr>
      </w:pPr>
      <w:r>
        <w:rPr>
          <w:b/>
          <w:sz w:val="28"/>
          <w:szCs w:val="28"/>
        </w:rPr>
        <w:t xml:space="preserve">2.   </w:t>
      </w:r>
      <w:r w:rsidR="00821FD9" w:rsidRPr="00876398">
        <w:rPr>
          <w:sz w:val="28"/>
          <w:szCs w:val="28"/>
        </w:rPr>
        <w:t xml:space="preserve">Για να διαπιστώσουμε αν μια ουσία είναι οξύ ή βάση ή αν περιέχει οξύ ή βάση , </w:t>
      </w:r>
      <w:r w:rsidR="00821FD9" w:rsidRPr="00876398">
        <w:rPr>
          <w:sz w:val="28"/>
          <w:szCs w:val="28"/>
          <w:u w:val="single"/>
        </w:rPr>
        <w:t>χρησιμοποιούμε τους δείκτες</w:t>
      </w:r>
      <w:r w:rsidR="00821FD9" w:rsidRPr="00876398">
        <w:rPr>
          <w:sz w:val="28"/>
          <w:szCs w:val="28"/>
        </w:rPr>
        <w:t xml:space="preserve"> , ουσίες που αλλάζουν χρώμα , όταν έρθουν σε επαφή με οξέα ή βάσεις.</w:t>
      </w:r>
      <w:r w:rsidRPr="00876398">
        <w:rPr>
          <w:sz w:val="28"/>
          <w:szCs w:val="28"/>
        </w:rPr>
        <w:t xml:space="preserve"> </w:t>
      </w:r>
    </w:p>
    <w:p w:rsidR="00876398" w:rsidRPr="00876398" w:rsidRDefault="00876398" w:rsidP="00876398">
      <w:pPr>
        <w:pStyle w:val="a3"/>
        <w:ind w:left="0" w:firstLine="720"/>
        <w:jc w:val="both"/>
        <w:rPr>
          <w:b/>
          <w:sz w:val="28"/>
          <w:szCs w:val="28"/>
        </w:rPr>
      </w:pPr>
    </w:p>
    <w:p w:rsidR="00821FD9" w:rsidRPr="00876398" w:rsidRDefault="00876398" w:rsidP="00876398">
      <w:pPr>
        <w:pStyle w:val="a3"/>
        <w:ind w:left="0" w:firstLine="720"/>
        <w:jc w:val="both"/>
        <w:rPr>
          <w:sz w:val="28"/>
          <w:szCs w:val="28"/>
        </w:rPr>
      </w:pPr>
      <w:r w:rsidRPr="00876398">
        <w:rPr>
          <w:b/>
          <w:sz w:val="28"/>
          <w:szCs w:val="28"/>
        </w:rPr>
        <w:t>3.</w:t>
      </w:r>
      <w:r>
        <w:rPr>
          <w:sz w:val="28"/>
          <w:szCs w:val="28"/>
        </w:rPr>
        <w:t xml:space="preserve"> </w:t>
      </w:r>
      <w:r w:rsidR="00821FD9" w:rsidRPr="00876398">
        <w:rPr>
          <w:sz w:val="28"/>
          <w:szCs w:val="28"/>
        </w:rPr>
        <w:t>Μπορούμε να παρασκευάσουμε εύκολα ένα δείκτη αναμειγνύοντας κομματάκια από κόκκινο λάχανο με καθαρό οινόπνευμα. Ο δείκτης αυτός έχει χρώμα μοβ. Όταν έρθει σε επαφή με οξύ , το χρώμα του γίνεται κόκκινο , ενώ όταν έρθει σε επαφή με βάση</w:t>
      </w:r>
      <w:r w:rsidR="001101A0" w:rsidRPr="00876398">
        <w:rPr>
          <w:sz w:val="28"/>
          <w:szCs w:val="28"/>
        </w:rPr>
        <w:t>,</w:t>
      </w:r>
      <w:r w:rsidR="00821FD9" w:rsidRPr="00876398">
        <w:rPr>
          <w:sz w:val="28"/>
          <w:szCs w:val="28"/>
        </w:rPr>
        <w:t xml:space="preserve"> το χρώμα του γίνεται πράσινο.</w:t>
      </w:r>
    </w:p>
    <w:p w:rsidR="00876398" w:rsidRPr="00876398" w:rsidRDefault="00876398" w:rsidP="00876398">
      <w:pPr>
        <w:pStyle w:val="a3"/>
        <w:ind w:left="0" w:firstLine="720"/>
        <w:jc w:val="both"/>
        <w:rPr>
          <w:b/>
          <w:sz w:val="28"/>
          <w:szCs w:val="28"/>
        </w:rPr>
      </w:pPr>
    </w:p>
    <w:p w:rsidR="00821FD9" w:rsidRPr="00876398" w:rsidRDefault="00876398" w:rsidP="00876398">
      <w:pPr>
        <w:pStyle w:val="a3"/>
        <w:ind w:left="0" w:firstLine="720"/>
        <w:jc w:val="both"/>
        <w:rPr>
          <w:sz w:val="28"/>
          <w:szCs w:val="28"/>
        </w:rPr>
      </w:pPr>
      <w:r>
        <w:rPr>
          <w:b/>
          <w:sz w:val="28"/>
          <w:szCs w:val="28"/>
        </w:rPr>
        <w:t xml:space="preserve">4.   </w:t>
      </w:r>
      <w:r w:rsidR="001101A0" w:rsidRPr="00876398">
        <w:rPr>
          <w:sz w:val="28"/>
          <w:szCs w:val="28"/>
          <w:u w:val="single"/>
        </w:rPr>
        <w:t xml:space="preserve">Η χημική αντίδραση κατά την οποία ένα οξύ αντιδρά με μια βάση ονομάζεται </w:t>
      </w:r>
      <w:r w:rsidR="001101A0" w:rsidRPr="00876398">
        <w:rPr>
          <w:b/>
          <w:sz w:val="28"/>
          <w:szCs w:val="28"/>
          <w:u w:val="single"/>
        </w:rPr>
        <w:t>εξουδετέρωση</w:t>
      </w:r>
      <w:r w:rsidR="001101A0" w:rsidRPr="00876398">
        <w:rPr>
          <w:sz w:val="28"/>
          <w:szCs w:val="28"/>
        </w:rPr>
        <w:t>.</w:t>
      </w:r>
    </w:p>
    <w:p w:rsidR="00876398" w:rsidRPr="00876398" w:rsidRDefault="00876398" w:rsidP="00876398">
      <w:pPr>
        <w:pStyle w:val="a3"/>
        <w:ind w:left="0" w:firstLine="720"/>
        <w:jc w:val="both"/>
        <w:rPr>
          <w:sz w:val="28"/>
          <w:szCs w:val="28"/>
        </w:rPr>
      </w:pPr>
    </w:p>
    <w:p w:rsidR="001101A0" w:rsidRDefault="00876398" w:rsidP="00876398">
      <w:pPr>
        <w:pStyle w:val="a3"/>
        <w:ind w:left="0"/>
        <w:jc w:val="both"/>
        <w:rPr>
          <w:b/>
          <w:sz w:val="28"/>
          <w:szCs w:val="28"/>
        </w:rPr>
      </w:pPr>
      <w:r>
        <w:rPr>
          <w:b/>
          <w:sz w:val="28"/>
          <w:szCs w:val="28"/>
        </w:rPr>
        <w:t xml:space="preserve">           5.    </w:t>
      </w:r>
      <w:r w:rsidR="001101A0" w:rsidRPr="00876398">
        <w:rPr>
          <w:sz w:val="28"/>
          <w:szCs w:val="28"/>
        </w:rPr>
        <w:t>Οι</w:t>
      </w:r>
      <w:r>
        <w:rPr>
          <w:sz w:val="28"/>
          <w:szCs w:val="28"/>
        </w:rPr>
        <w:t xml:space="preserve"> </w:t>
      </w:r>
      <w:r w:rsidR="001101A0" w:rsidRPr="00876398">
        <w:rPr>
          <w:sz w:val="28"/>
          <w:szCs w:val="28"/>
        </w:rPr>
        <w:t xml:space="preserve"> ουσίες</w:t>
      </w:r>
      <w:r>
        <w:rPr>
          <w:sz w:val="28"/>
          <w:szCs w:val="28"/>
        </w:rPr>
        <w:t xml:space="preserve"> </w:t>
      </w:r>
      <w:r w:rsidR="001101A0" w:rsidRPr="00876398">
        <w:rPr>
          <w:sz w:val="28"/>
          <w:szCs w:val="28"/>
        </w:rPr>
        <w:t xml:space="preserve"> που παράγονται κατά την εξουδετέρωση οξέων από βάσεις ή </w:t>
      </w:r>
      <w:r>
        <w:rPr>
          <w:sz w:val="28"/>
          <w:szCs w:val="28"/>
        </w:rPr>
        <w:t xml:space="preserve">των </w:t>
      </w:r>
      <w:r w:rsidR="001101A0" w:rsidRPr="00876398">
        <w:rPr>
          <w:sz w:val="28"/>
          <w:szCs w:val="28"/>
        </w:rPr>
        <w:t xml:space="preserve">βάσεων από οξέα </w:t>
      </w:r>
      <w:r w:rsidR="001101A0" w:rsidRPr="00876398">
        <w:rPr>
          <w:b/>
          <w:sz w:val="28"/>
          <w:szCs w:val="28"/>
          <w:u w:val="single"/>
        </w:rPr>
        <w:t>ονομάζονται άλατα</w:t>
      </w:r>
      <w:r w:rsidR="001101A0" w:rsidRPr="00876398">
        <w:rPr>
          <w:sz w:val="28"/>
          <w:szCs w:val="28"/>
        </w:rPr>
        <w:t>.</w:t>
      </w:r>
    </w:p>
    <w:p w:rsidR="00876398" w:rsidRPr="00876398" w:rsidRDefault="00876398" w:rsidP="00876398">
      <w:pPr>
        <w:pStyle w:val="a3"/>
        <w:ind w:left="0" w:firstLine="720"/>
        <w:jc w:val="both"/>
        <w:rPr>
          <w:b/>
          <w:sz w:val="28"/>
          <w:szCs w:val="28"/>
        </w:rPr>
      </w:pPr>
    </w:p>
    <w:p w:rsidR="001101A0" w:rsidRDefault="00876398" w:rsidP="00876398">
      <w:pPr>
        <w:pStyle w:val="a3"/>
        <w:ind w:left="0" w:firstLine="720"/>
        <w:jc w:val="both"/>
        <w:rPr>
          <w:b/>
          <w:sz w:val="28"/>
          <w:szCs w:val="28"/>
        </w:rPr>
      </w:pPr>
      <w:r>
        <w:rPr>
          <w:b/>
          <w:sz w:val="28"/>
          <w:szCs w:val="28"/>
        </w:rPr>
        <w:t xml:space="preserve">6.     </w:t>
      </w:r>
      <w:r w:rsidR="001101A0" w:rsidRPr="00876398">
        <w:rPr>
          <w:sz w:val="28"/>
          <w:szCs w:val="28"/>
        </w:rPr>
        <w:t>Τα οξέα διαλύουν τα άλατα, ενώ οι βάσεις διαλύουν τα λίπη.</w:t>
      </w:r>
    </w:p>
    <w:p w:rsidR="00876398" w:rsidRPr="00876398" w:rsidRDefault="00876398" w:rsidP="00876398">
      <w:pPr>
        <w:pStyle w:val="a3"/>
        <w:ind w:left="0" w:firstLine="720"/>
        <w:jc w:val="both"/>
        <w:rPr>
          <w:b/>
          <w:sz w:val="28"/>
          <w:szCs w:val="28"/>
        </w:rPr>
      </w:pPr>
    </w:p>
    <w:p w:rsidR="001101A0" w:rsidRPr="00876398" w:rsidRDefault="00876398" w:rsidP="00876398">
      <w:pPr>
        <w:pStyle w:val="a3"/>
        <w:ind w:left="0" w:firstLine="720"/>
        <w:jc w:val="both"/>
        <w:rPr>
          <w:sz w:val="28"/>
          <w:szCs w:val="28"/>
        </w:rPr>
      </w:pPr>
      <w:r>
        <w:rPr>
          <w:b/>
          <w:sz w:val="28"/>
          <w:szCs w:val="28"/>
        </w:rPr>
        <w:t xml:space="preserve">7. </w:t>
      </w:r>
      <w:r w:rsidR="001101A0" w:rsidRPr="00876398">
        <w:rPr>
          <w:sz w:val="28"/>
          <w:szCs w:val="28"/>
        </w:rPr>
        <w:t>Πολλά από τα καθαριστικά και απορρυπαντικά που χρησιμοποιούμε καθημερινά περιέχουν οξέα ή βάσεις.</w:t>
      </w:r>
    </w:p>
    <w:p w:rsidR="00876398" w:rsidRPr="00876398" w:rsidRDefault="00876398" w:rsidP="00876398">
      <w:pPr>
        <w:pStyle w:val="a3"/>
        <w:ind w:left="0" w:firstLine="720"/>
        <w:jc w:val="both"/>
        <w:rPr>
          <w:b/>
          <w:sz w:val="28"/>
          <w:szCs w:val="28"/>
        </w:rPr>
      </w:pPr>
    </w:p>
    <w:p w:rsidR="001101A0" w:rsidRDefault="00876398" w:rsidP="00876398">
      <w:pPr>
        <w:pStyle w:val="a3"/>
        <w:ind w:left="0" w:firstLine="720"/>
        <w:jc w:val="both"/>
        <w:rPr>
          <w:sz w:val="28"/>
          <w:szCs w:val="28"/>
        </w:rPr>
      </w:pPr>
      <w:r>
        <w:rPr>
          <w:b/>
          <w:sz w:val="28"/>
          <w:szCs w:val="28"/>
        </w:rPr>
        <w:t xml:space="preserve">8.    </w:t>
      </w:r>
      <w:r w:rsidR="001101A0" w:rsidRPr="00876398">
        <w:rPr>
          <w:sz w:val="28"/>
          <w:szCs w:val="28"/>
        </w:rPr>
        <w:t>Η απρόσεχτη χρήση καθαριστικών και απορρυπαντικών είναι πολύ επικίνδυνη. Πρέπει λοιπόν να συμβουλευόμαστε και να ακολουθούμε πιστά τις οδηγίες χρήσης και να τα αποθηκεύουμε σε σημεία που δεν έχουν πρόσβαση τα μικρά παιδιά.</w:t>
      </w:r>
    </w:p>
    <w:p w:rsidR="00876398" w:rsidRDefault="00876398" w:rsidP="00876398">
      <w:pPr>
        <w:pStyle w:val="a3"/>
        <w:ind w:left="0" w:firstLine="720"/>
        <w:jc w:val="both"/>
        <w:rPr>
          <w:sz w:val="28"/>
          <w:szCs w:val="28"/>
        </w:rPr>
      </w:pPr>
    </w:p>
    <w:p w:rsidR="00876398" w:rsidRPr="00876398" w:rsidRDefault="00876398" w:rsidP="00876398">
      <w:pPr>
        <w:jc w:val="both"/>
        <w:rPr>
          <w:sz w:val="28"/>
          <w:szCs w:val="28"/>
        </w:rPr>
      </w:pPr>
      <w:r>
        <w:rPr>
          <w:b/>
          <w:sz w:val="28"/>
          <w:szCs w:val="28"/>
        </w:rPr>
        <w:t xml:space="preserve">           </w:t>
      </w:r>
      <w:r w:rsidRPr="00876398">
        <w:rPr>
          <w:b/>
          <w:sz w:val="28"/>
          <w:szCs w:val="28"/>
        </w:rPr>
        <w:t>9.</w:t>
      </w:r>
      <w:r>
        <w:rPr>
          <w:b/>
          <w:sz w:val="28"/>
          <w:szCs w:val="28"/>
        </w:rPr>
        <w:t xml:space="preserve">   </w:t>
      </w:r>
      <w:r w:rsidRPr="00876398">
        <w:rPr>
          <w:sz w:val="28"/>
          <w:szCs w:val="28"/>
        </w:rPr>
        <w:t>Τα τρόφιμα</w:t>
      </w:r>
      <w:r>
        <w:rPr>
          <w:b/>
          <w:sz w:val="28"/>
          <w:szCs w:val="28"/>
        </w:rPr>
        <w:t xml:space="preserve"> </w:t>
      </w:r>
      <w:r w:rsidRPr="00876398">
        <w:rPr>
          <w:sz w:val="28"/>
          <w:szCs w:val="28"/>
        </w:rPr>
        <w:t>που περιέχουν οξέα έχουν συνήθως ξινή γεύση.</w:t>
      </w:r>
    </w:p>
    <w:p w:rsidR="000A01E9" w:rsidRDefault="00876398" w:rsidP="00876398">
      <w:pPr>
        <w:jc w:val="both"/>
        <w:rPr>
          <w:sz w:val="28"/>
          <w:szCs w:val="28"/>
        </w:rPr>
      </w:pPr>
      <w:r w:rsidRPr="00876398">
        <w:rPr>
          <w:sz w:val="28"/>
          <w:szCs w:val="28"/>
        </w:rPr>
        <w:lastRenderedPageBreak/>
        <w:t>Οξέα υπάρχουν και στον ανθρώπινο οργανισμό.</w:t>
      </w:r>
      <w:r w:rsidR="000A01E9">
        <w:rPr>
          <w:sz w:val="28"/>
          <w:szCs w:val="28"/>
        </w:rPr>
        <w:t xml:space="preserve"> Στο στομάχι μας για παράδειγμα εκκρίνεται  υδροχλωρικό οξύ  το οποίο συμβάλλει στην πέψη, ενώ με τα ούρα αποβάλλεται το ουρικό οξύ</w:t>
      </w:r>
      <w:r w:rsidR="003D0439">
        <w:rPr>
          <w:sz w:val="28"/>
          <w:szCs w:val="28"/>
        </w:rPr>
        <w:t>.</w:t>
      </w:r>
    </w:p>
    <w:p w:rsidR="000A01E9" w:rsidRDefault="000A01E9" w:rsidP="00876398">
      <w:pPr>
        <w:jc w:val="both"/>
        <w:rPr>
          <w:sz w:val="28"/>
          <w:szCs w:val="28"/>
        </w:rPr>
      </w:pPr>
      <w:r>
        <w:rPr>
          <w:b/>
          <w:sz w:val="28"/>
          <w:szCs w:val="28"/>
        </w:rPr>
        <w:t xml:space="preserve">        </w:t>
      </w:r>
      <w:r w:rsidRPr="000A01E9">
        <w:rPr>
          <w:b/>
          <w:sz w:val="28"/>
          <w:szCs w:val="28"/>
        </w:rPr>
        <w:t>10.</w:t>
      </w:r>
      <w:r>
        <w:rPr>
          <w:sz w:val="28"/>
          <w:szCs w:val="28"/>
        </w:rPr>
        <w:t xml:space="preserve">  Το πιο γνωστό άλας είναι το </w:t>
      </w:r>
      <w:r w:rsidRPr="003D0439">
        <w:rPr>
          <w:b/>
          <w:sz w:val="28"/>
          <w:szCs w:val="28"/>
          <w:u w:val="single"/>
        </w:rPr>
        <w:t>μαγειρικό αλάτι</w:t>
      </w:r>
      <w:r>
        <w:rPr>
          <w:sz w:val="28"/>
          <w:szCs w:val="28"/>
        </w:rPr>
        <w:t>.</w:t>
      </w:r>
      <w:r w:rsidR="003D0439">
        <w:rPr>
          <w:sz w:val="28"/>
          <w:szCs w:val="28"/>
        </w:rPr>
        <w:t xml:space="preserve"> </w:t>
      </w:r>
      <w:r>
        <w:rPr>
          <w:sz w:val="28"/>
          <w:szCs w:val="28"/>
        </w:rPr>
        <w:t>( χλωριούχο νάτριο)</w:t>
      </w:r>
      <w:r w:rsidR="003D0439">
        <w:rPr>
          <w:sz w:val="28"/>
          <w:szCs w:val="28"/>
        </w:rPr>
        <w:t xml:space="preserve">  </w:t>
      </w:r>
      <w:r>
        <w:rPr>
          <w:sz w:val="28"/>
          <w:szCs w:val="28"/>
        </w:rPr>
        <w:t>Πολύ γνωστό άλας είναι και το ανθρακικό ασβέστιο από το οπο</w:t>
      </w:r>
      <w:r w:rsidR="003D0439">
        <w:rPr>
          <w:sz w:val="28"/>
          <w:szCs w:val="28"/>
        </w:rPr>
        <w:t xml:space="preserve">ίο κατασκευάζονται οι </w:t>
      </w:r>
      <w:r w:rsidR="003D0439" w:rsidRPr="003D0439">
        <w:rPr>
          <w:b/>
          <w:sz w:val="28"/>
          <w:szCs w:val="28"/>
          <w:u w:val="single"/>
        </w:rPr>
        <w:t>κιμωλίες</w:t>
      </w:r>
      <w:r w:rsidR="003D0439">
        <w:rPr>
          <w:sz w:val="28"/>
          <w:szCs w:val="28"/>
        </w:rPr>
        <w:t xml:space="preserve">  καθώς και </w:t>
      </w:r>
      <w:r>
        <w:rPr>
          <w:sz w:val="28"/>
          <w:szCs w:val="28"/>
        </w:rPr>
        <w:t xml:space="preserve"> το θειικό ασβέστιο που στην καθημερινή</w:t>
      </w:r>
      <w:r w:rsidR="003D0439">
        <w:rPr>
          <w:sz w:val="28"/>
          <w:szCs w:val="28"/>
        </w:rPr>
        <w:t xml:space="preserve"> </w:t>
      </w:r>
      <w:r>
        <w:rPr>
          <w:sz w:val="28"/>
          <w:szCs w:val="28"/>
        </w:rPr>
        <w:t xml:space="preserve"> γλώσσα</w:t>
      </w:r>
      <w:r w:rsidR="003D0439">
        <w:rPr>
          <w:sz w:val="28"/>
          <w:szCs w:val="28"/>
        </w:rPr>
        <w:t xml:space="preserve"> </w:t>
      </w:r>
      <w:r>
        <w:rPr>
          <w:sz w:val="28"/>
          <w:szCs w:val="28"/>
        </w:rPr>
        <w:t xml:space="preserve"> το </w:t>
      </w:r>
      <w:r w:rsidR="003D0439">
        <w:rPr>
          <w:sz w:val="28"/>
          <w:szCs w:val="28"/>
        </w:rPr>
        <w:t xml:space="preserve"> </w:t>
      </w:r>
      <w:r>
        <w:rPr>
          <w:sz w:val="28"/>
          <w:szCs w:val="28"/>
        </w:rPr>
        <w:t>ονομάζουμε</w:t>
      </w:r>
      <w:r w:rsidR="003D0439">
        <w:rPr>
          <w:sz w:val="28"/>
          <w:szCs w:val="28"/>
        </w:rPr>
        <w:t xml:space="preserve"> </w:t>
      </w:r>
      <w:r>
        <w:rPr>
          <w:sz w:val="28"/>
          <w:szCs w:val="28"/>
        </w:rPr>
        <w:t xml:space="preserve"> </w:t>
      </w:r>
      <w:r w:rsidRPr="003D0439">
        <w:rPr>
          <w:b/>
          <w:sz w:val="28"/>
          <w:szCs w:val="28"/>
          <w:u w:val="single"/>
        </w:rPr>
        <w:t>«γύψο»</w:t>
      </w:r>
      <w:r w:rsidR="003D0439" w:rsidRPr="003D0439">
        <w:rPr>
          <w:b/>
          <w:sz w:val="28"/>
          <w:szCs w:val="28"/>
        </w:rPr>
        <w:t>.</w:t>
      </w:r>
    </w:p>
    <w:p w:rsidR="000A01E9" w:rsidRDefault="000A01E9" w:rsidP="00876398">
      <w:pPr>
        <w:jc w:val="both"/>
        <w:rPr>
          <w:sz w:val="28"/>
          <w:szCs w:val="28"/>
        </w:rPr>
      </w:pPr>
      <w:r>
        <w:rPr>
          <w:sz w:val="28"/>
          <w:szCs w:val="28"/>
        </w:rPr>
        <w:t xml:space="preserve">       </w:t>
      </w:r>
      <w:r w:rsidRPr="000A01E9">
        <w:rPr>
          <w:b/>
          <w:sz w:val="28"/>
          <w:szCs w:val="28"/>
        </w:rPr>
        <w:t>11.</w:t>
      </w:r>
      <w:r>
        <w:rPr>
          <w:b/>
          <w:sz w:val="28"/>
          <w:szCs w:val="28"/>
        </w:rPr>
        <w:t xml:space="preserve">  </w:t>
      </w:r>
      <w:r w:rsidRPr="000A01E9">
        <w:rPr>
          <w:sz w:val="28"/>
          <w:szCs w:val="28"/>
        </w:rPr>
        <w:t xml:space="preserve">Βάσεις που χρησιμοποιούνται συχνά είναι η </w:t>
      </w:r>
      <w:r w:rsidRPr="003D0439">
        <w:rPr>
          <w:b/>
          <w:sz w:val="28"/>
          <w:szCs w:val="28"/>
          <w:u w:val="single"/>
        </w:rPr>
        <w:t>αμμωνία</w:t>
      </w:r>
      <w:r w:rsidRPr="000A01E9">
        <w:rPr>
          <w:sz w:val="28"/>
          <w:szCs w:val="28"/>
        </w:rPr>
        <w:t xml:space="preserve"> και το υδροξείδιο του ασβεστίου που το ονομάζουμε αλλιώς </w:t>
      </w:r>
      <w:r w:rsidRPr="003D0439">
        <w:rPr>
          <w:b/>
          <w:sz w:val="28"/>
          <w:szCs w:val="28"/>
          <w:u w:val="single"/>
        </w:rPr>
        <w:t>ασβέστη</w:t>
      </w:r>
      <w:r>
        <w:rPr>
          <w:sz w:val="28"/>
          <w:szCs w:val="28"/>
        </w:rPr>
        <w:t xml:space="preserve">. Τα απορρυπαντικά πιάτων και ρούχων όπως και τα καθαριστικά φούρνου περιέχουν βάσεις. </w:t>
      </w:r>
    </w:p>
    <w:p w:rsidR="000A01E9" w:rsidRPr="00876398" w:rsidRDefault="000A01E9" w:rsidP="00876398">
      <w:pPr>
        <w:jc w:val="both"/>
        <w:rPr>
          <w:sz w:val="28"/>
          <w:szCs w:val="28"/>
        </w:rPr>
      </w:pPr>
    </w:p>
    <w:sectPr w:rsidR="000A01E9" w:rsidRPr="00876398" w:rsidSect="001101A0">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F2F53"/>
    <w:multiLevelType w:val="hybridMultilevel"/>
    <w:tmpl w:val="38ACB1DC"/>
    <w:lvl w:ilvl="0" w:tplc="04080001">
      <w:start w:val="1"/>
      <w:numFmt w:val="bullet"/>
      <w:lvlText w:val=""/>
      <w:lvlJc w:val="left"/>
      <w:pPr>
        <w:ind w:left="976" w:hanging="360"/>
      </w:pPr>
      <w:rPr>
        <w:rFonts w:ascii="Symbol" w:hAnsi="Symbol" w:hint="default"/>
      </w:rPr>
    </w:lvl>
    <w:lvl w:ilvl="1" w:tplc="04080003" w:tentative="1">
      <w:start w:val="1"/>
      <w:numFmt w:val="bullet"/>
      <w:lvlText w:val="o"/>
      <w:lvlJc w:val="left"/>
      <w:pPr>
        <w:ind w:left="1696" w:hanging="360"/>
      </w:pPr>
      <w:rPr>
        <w:rFonts w:ascii="Courier New" w:hAnsi="Courier New" w:cs="Courier New" w:hint="default"/>
      </w:rPr>
    </w:lvl>
    <w:lvl w:ilvl="2" w:tplc="04080005" w:tentative="1">
      <w:start w:val="1"/>
      <w:numFmt w:val="bullet"/>
      <w:lvlText w:val=""/>
      <w:lvlJc w:val="left"/>
      <w:pPr>
        <w:ind w:left="2416" w:hanging="360"/>
      </w:pPr>
      <w:rPr>
        <w:rFonts w:ascii="Wingdings" w:hAnsi="Wingdings" w:hint="default"/>
      </w:rPr>
    </w:lvl>
    <w:lvl w:ilvl="3" w:tplc="04080001" w:tentative="1">
      <w:start w:val="1"/>
      <w:numFmt w:val="bullet"/>
      <w:lvlText w:val=""/>
      <w:lvlJc w:val="left"/>
      <w:pPr>
        <w:ind w:left="3136" w:hanging="360"/>
      </w:pPr>
      <w:rPr>
        <w:rFonts w:ascii="Symbol" w:hAnsi="Symbol" w:hint="default"/>
      </w:rPr>
    </w:lvl>
    <w:lvl w:ilvl="4" w:tplc="04080003" w:tentative="1">
      <w:start w:val="1"/>
      <w:numFmt w:val="bullet"/>
      <w:lvlText w:val="o"/>
      <w:lvlJc w:val="left"/>
      <w:pPr>
        <w:ind w:left="3856" w:hanging="360"/>
      </w:pPr>
      <w:rPr>
        <w:rFonts w:ascii="Courier New" w:hAnsi="Courier New" w:cs="Courier New" w:hint="default"/>
      </w:rPr>
    </w:lvl>
    <w:lvl w:ilvl="5" w:tplc="04080005" w:tentative="1">
      <w:start w:val="1"/>
      <w:numFmt w:val="bullet"/>
      <w:lvlText w:val=""/>
      <w:lvlJc w:val="left"/>
      <w:pPr>
        <w:ind w:left="4576" w:hanging="360"/>
      </w:pPr>
      <w:rPr>
        <w:rFonts w:ascii="Wingdings" w:hAnsi="Wingdings" w:hint="default"/>
      </w:rPr>
    </w:lvl>
    <w:lvl w:ilvl="6" w:tplc="04080001" w:tentative="1">
      <w:start w:val="1"/>
      <w:numFmt w:val="bullet"/>
      <w:lvlText w:val=""/>
      <w:lvlJc w:val="left"/>
      <w:pPr>
        <w:ind w:left="5296" w:hanging="360"/>
      </w:pPr>
      <w:rPr>
        <w:rFonts w:ascii="Symbol" w:hAnsi="Symbol" w:hint="default"/>
      </w:rPr>
    </w:lvl>
    <w:lvl w:ilvl="7" w:tplc="04080003" w:tentative="1">
      <w:start w:val="1"/>
      <w:numFmt w:val="bullet"/>
      <w:lvlText w:val="o"/>
      <w:lvlJc w:val="left"/>
      <w:pPr>
        <w:ind w:left="6016" w:hanging="360"/>
      </w:pPr>
      <w:rPr>
        <w:rFonts w:ascii="Courier New" w:hAnsi="Courier New" w:cs="Courier New" w:hint="default"/>
      </w:rPr>
    </w:lvl>
    <w:lvl w:ilvl="8" w:tplc="04080005" w:tentative="1">
      <w:start w:val="1"/>
      <w:numFmt w:val="bullet"/>
      <w:lvlText w:val=""/>
      <w:lvlJc w:val="left"/>
      <w:pPr>
        <w:ind w:left="673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21FD9"/>
    <w:rsid w:val="000A01E9"/>
    <w:rsid w:val="001101A0"/>
    <w:rsid w:val="003D0439"/>
    <w:rsid w:val="00821FD9"/>
    <w:rsid w:val="00876398"/>
    <w:rsid w:val="00CE44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337</Words>
  <Characters>1825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2012-05-27T17:53:00Z</dcterms:created>
  <dcterms:modified xsi:type="dcterms:W3CDTF">2012-05-27T18:45:00Z</dcterms:modified>
</cp:coreProperties>
</file>