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95055A" w:rsidP="0095055A">
      <w:pPr>
        <w:jc w:val="center"/>
        <w:rPr>
          <w:sz w:val="28"/>
        </w:rPr>
      </w:pPr>
      <w:r w:rsidRPr="0095055A">
        <w:rPr>
          <w:sz w:val="28"/>
        </w:rPr>
        <w:t>Να βρεθεί το είδος των επιρρηματικών μετοχών</w:t>
      </w:r>
    </w:p>
    <w:p w:rsidR="0095055A" w:rsidRPr="0095055A" w:rsidRDefault="0095055A" w:rsidP="0095055A">
      <w:pPr>
        <w:jc w:val="center"/>
        <w:rPr>
          <w:sz w:val="28"/>
        </w:rPr>
      </w:pPr>
    </w:p>
    <w:p w:rsidR="0095055A" w:rsidRDefault="0095055A" w:rsidP="000152E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88"/>
        <w:gridCol w:w="2438"/>
      </w:tblGrid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Ακούγοντας</w:t>
            </w:r>
            <w:r w:rsidRPr="005E3999">
              <w:t xml:space="preserve"> βήματα στις σκάλες έτρεξε ν' ανοίξει την πόρτα</w:t>
            </w:r>
            <w:r w:rsidR="00DD1FE0">
              <w:t>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Βγαίνοντας</w:t>
            </w:r>
            <w:r w:rsidRPr="005E3999">
              <w:t xml:space="preserve"> ο Πέτρος από το σπίτι ετοιμάστηκα κι εγώ.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5E3999">
              <w:t xml:space="preserve">Έφτασε στην απέναντι πλευρά </w:t>
            </w:r>
            <w:r w:rsidRPr="0040087A">
              <w:rPr>
                <w:b/>
              </w:rPr>
              <w:t>διασχίζοντας</w:t>
            </w:r>
            <w:r w:rsidRPr="005E3999">
              <w:t xml:space="preserve"> το ποτάμι</w:t>
            </w:r>
            <w:r w:rsidR="00622262">
              <w:t>.</w:t>
            </w:r>
            <w:bookmarkStart w:id="0" w:name="_GoBack"/>
            <w:bookmarkEnd w:id="0"/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5E3999">
              <w:t xml:space="preserve">Η μέρα πέρασε </w:t>
            </w:r>
            <w:r w:rsidRPr="0040087A">
              <w:rPr>
                <w:b/>
              </w:rPr>
              <w:t>ψάχνοντας</w:t>
            </w:r>
            <w:r w:rsidRPr="005E3999">
              <w:t xml:space="preserve"> τα βιβλία του</w:t>
            </w:r>
            <w:r w:rsidR="00DD1FE0">
              <w:t>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Μιλώντας</w:t>
            </w:r>
            <w:r w:rsidRPr="005E3999">
              <w:t xml:space="preserve"> της ο Πέτρος τόσην ώρα δεν κατάφερε την πείσει.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Παρουσιάζοντας</w:t>
            </w:r>
            <w:r w:rsidRPr="005E3999">
              <w:t xml:space="preserve"> την καλύτερη πρόταση κέρδισε το πρώτο βραβείο.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Πατώντας</w:t>
            </w:r>
            <w:r w:rsidRPr="005E3999">
              <w:t xml:space="preserve"> εδώ θα ανοίξει η σελίδα σε νέο παράθυρο.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Πιέζοντας</w:t>
            </w:r>
            <w:r w:rsidRPr="005E3999">
              <w:t xml:space="preserve"> τον μοχλό η πόρτα θα ανοίξει.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40087A">
              <w:rPr>
                <w:b/>
              </w:rPr>
              <w:t>Σπρώχνοντας</w:t>
            </w:r>
            <w:r w:rsidRPr="005E3999">
              <w:t xml:space="preserve"> τόσην ώρα το έπιπλο δεν κατάφερε να το μετακινήσει.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  <w:tr w:rsidR="005E3999" w:rsidRPr="005E3999" w:rsidTr="00CA10EF">
        <w:trPr>
          <w:trHeight w:val="510"/>
          <w:jc w:val="center"/>
        </w:trPr>
        <w:tc>
          <w:tcPr>
            <w:tcW w:w="6488" w:type="dxa"/>
            <w:noWrap/>
            <w:vAlign w:val="center"/>
            <w:hideMark/>
          </w:tcPr>
          <w:p w:rsidR="005E3999" w:rsidRPr="005E3999" w:rsidRDefault="005E3999" w:rsidP="00CA10EF">
            <w:r w:rsidRPr="005E3999">
              <w:t xml:space="preserve">Συναντηθήκαμε </w:t>
            </w:r>
            <w:r w:rsidRPr="0040087A">
              <w:rPr>
                <w:b/>
              </w:rPr>
              <w:t>κατεβαίνοντας</w:t>
            </w:r>
            <w:r w:rsidRPr="005E3999">
              <w:t xml:space="preserve"> τις σκάλες.</w:t>
            </w:r>
          </w:p>
        </w:tc>
        <w:tc>
          <w:tcPr>
            <w:tcW w:w="2438" w:type="dxa"/>
            <w:noWrap/>
            <w:vAlign w:val="center"/>
          </w:tcPr>
          <w:p w:rsidR="005E3999" w:rsidRPr="005E3999" w:rsidRDefault="005E3999" w:rsidP="00CA10EF"/>
        </w:tc>
      </w:tr>
    </w:tbl>
    <w:p w:rsidR="0095055A" w:rsidRPr="000152E1" w:rsidRDefault="0095055A" w:rsidP="000152E1"/>
    <w:sectPr w:rsidR="0095055A" w:rsidRPr="000152E1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C9" w:rsidRDefault="00F406C9" w:rsidP="0095055A">
      <w:r>
        <w:separator/>
      </w:r>
    </w:p>
  </w:endnote>
  <w:endnote w:type="continuationSeparator" w:id="0">
    <w:p w:rsidR="00F406C9" w:rsidRDefault="00F406C9" w:rsidP="009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5A" w:rsidRDefault="0095055A" w:rsidP="0095055A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C9" w:rsidRDefault="00F406C9" w:rsidP="0095055A">
      <w:r>
        <w:separator/>
      </w:r>
    </w:p>
  </w:footnote>
  <w:footnote w:type="continuationSeparator" w:id="0">
    <w:p w:rsidR="00F406C9" w:rsidRDefault="00F406C9" w:rsidP="0095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E1"/>
    <w:rsid w:val="000152E1"/>
    <w:rsid w:val="00025913"/>
    <w:rsid w:val="000D01CA"/>
    <w:rsid w:val="00166318"/>
    <w:rsid w:val="001A0F14"/>
    <w:rsid w:val="003D217B"/>
    <w:rsid w:val="0040087A"/>
    <w:rsid w:val="004177C9"/>
    <w:rsid w:val="005013CD"/>
    <w:rsid w:val="00567746"/>
    <w:rsid w:val="005C1EEE"/>
    <w:rsid w:val="005E3999"/>
    <w:rsid w:val="00622262"/>
    <w:rsid w:val="00667D32"/>
    <w:rsid w:val="0072422D"/>
    <w:rsid w:val="00730199"/>
    <w:rsid w:val="008535E6"/>
    <w:rsid w:val="008751E7"/>
    <w:rsid w:val="0089024B"/>
    <w:rsid w:val="0093121F"/>
    <w:rsid w:val="0095055A"/>
    <w:rsid w:val="00A671E3"/>
    <w:rsid w:val="00AB3AD7"/>
    <w:rsid w:val="00AC4D5D"/>
    <w:rsid w:val="00B522C2"/>
    <w:rsid w:val="00B8040C"/>
    <w:rsid w:val="00C814F5"/>
    <w:rsid w:val="00CA10EF"/>
    <w:rsid w:val="00D222D4"/>
    <w:rsid w:val="00D54307"/>
    <w:rsid w:val="00D860E6"/>
    <w:rsid w:val="00DD1FE0"/>
    <w:rsid w:val="00E25230"/>
    <w:rsid w:val="00EF7F3D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BACC-08E5-4BB0-B65E-4ED6087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5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5055A"/>
  </w:style>
  <w:style w:type="paragraph" w:styleId="a4">
    <w:name w:val="footer"/>
    <w:basedOn w:val="a"/>
    <w:link w:val="Char0"/>
    <w:uiPriority w:val="99"/>
    <w:unhideWhenUsed/>
    <w:rsid w:val="0095055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5055A"/>
  </w:style>
  <w:style w:type="table" w:styleId="a5">
    <w:name w:val="Table Grid"/>
    <w:basedOn w:val="a1"/>
    <w:uiPriority w:val="39"/>
    <w:rsid w:val="005E3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2024-09-16T14:08:00Z</dcterms:created>
  <dcterms:modified xsi:type="dcterms:W3CDTF">2024-12-12T03:57:00Z</dcterms:modified>
</cp:coreProperties>
</file>