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A" w:rsidRPr="006442E3" w:rsidRDefault="006442E3" w:rsidP="006442E3">
      <w:pPr>
        <w:jc w:val="center"/>
        <w:rPr>
          <w:b/>
          <w:sz w:val="28"/>
        </w:rPr>
      </w:pPr>
      <w:r w:rsidRPr="006442E3">
        <w:rPr>
          <w:b/>
          <w:sz w:val="28"/>
        </w:rPr>
        <w:t>Πίνακας 2</w:t>
      </w:r>
    </w:p>
    <w:p w:rsidR="00F477BE" w:rsidRPr="00675C13" w:rsidRDefault="00F477BE" w:rsidP="006C74CB">
      <w:pPr>
        <w:jc w:val="both"/>
      </w:pPr>
    </w:p>
    <w:p w:rsidR="00675C13" w:rsidRDefault="00675C13" w:rsidP="006C74CB">
      <w:pPr>
        <w:jc w:val="both"/>
      </w:pPr>
    </w:p>
    <w:tbl>
      <w:tblPr>
        <w:tblStyle w:val="a3"/>
        <w:tblW w:w="9747" w:type="dxa"/>
        <w:tblLook w:val="01E0"/>
      </w:tblPr>
      <w:tblGrid>
        <w:gridCol w:w="3284"/>
        <w:gridCol w:w="3221"/>
        <w:gridCol w:w="3242"/>
      </w:tblGrid>
      <w:tr w:rsidR="00865F8F" w:rsidTr="006C74CB">
        <w:tc>
          <w:tcPr>
            <w:tcW w:w="3284" w:type="dxa"/>
          </w:tcPr>
          <w:p w:rsidR="00865F8F" w:rsidRPr="000A310D" w:rsidRDefault="00865F8F" w:rsidP="006C74CB">
            <w:pPr>
              <w:pStyle w:val="Web"/>
              <w:jc w:val="center"/>
              <w:rPr>
                <w:b/>
                <w:i/>
                <w:sz w:val="22"/>
                <w:szCs w:val="22"/>
              </w:rPr>
            </w:pPr>
            <w:r w:rsidRPr="000A310D">
              <w:rPr>
                <w:b/>
                <w:i/>
                <w:sz w:val="22"/>
                <w:szCs w:val="22"/>
              </w:rPr>
              <w:t>Χώρα</w:t>
            </w:r>
          </w:p>
        </w:tc>
        <w:tc>
          <w:tcPr>
            <w:tcW w:w="3221" w:type="dxa"/>
          </w:tcPr>
          <w:p w:rsidR="00865F8F" w:rsidRPr="000A310D" w:rsidRDefault="00865F8F" w:rsidP="006C74CB">
            <w:pPr>
              <w:pStyle w:val="Web"/>
              <w:jc w:val="center"/>
              <w:rPr>
                <w:b/>
                <w:i/>
                <w:sz w:val="22"/>
                <w:szCs w:val="22"/>
              </w:rPr>
            </w:pPr>
            <w:r w:rsidRPr="000A310D">
              <w:rPr>
                <w:b/>
                <w:i/>
                <w:sz w:val="22"/>
                <w:szCs w:val="22"/>
              </w:rPr>
              <w:t>Ιδρύματα</w:t>
            </w:r>
          </w:p>
        </w:tc>
        <w:tc>
          <w:tcPr>
            <w:tcW w:w="3242" w:type="dxa"/>
          </w:tcPr>
          <w:p w:rsidR="00865F8F" w:rsidRPr="000A310D" w:rsidRDefault="00177BC6" w:rsidP="006C74CB">
            <w:pPr>
              <w:pStyle w:val="Web"/>
              <w:jc w:val="center"/>
              <w:rPr>
                <w:b/>
                <w:i/>
                <w:sz w:val="22"/>
                <w:szCs w:val="22"/>
              </w:rPr>
            </w:pPr>
            <w:r w:rsidRPr="000A310D">
              <w:rPr>
                <w:b/>
                <w:i/>
                <w:sz w:val="22"/>
                <w:szCs w:val="22"/>
              </w:rPr>
              <w:t>Παρατηρήσεις</w:t>
            </w:r>
          </w:p>
        </w:tc>
      </w:tr>
      <w:tr w:rsidR="00865F8F" w:rsidRPr="00177BC6" w:rsidTr="006C74CB">
        <w:tc>
          <w:tcPr>
            <w:tcW w:w="3284" w:type="dxa"/>
          </w:tcPr>
          <w:p w:rsidR="00865F8F" w:rsidRPr="00177BC6" w:rsidRDefault="00865F8F" w:rsidP="006C74CB">
            <w:pPr>
              <w:pStyle w:val="Web"/>
            </w:pPr>
            <w:r w:rsidRPr="00177BC6">
              <w:t>Αυστραλία</w:t>
            </w:r>
          </w:p>
        </w:tc>
        <w:tc>
          <w:tcPr>
            <w:tcW w:w="3221" w:type="dxa"/>
          </w:tcPr>
          <w:p w:rsidR="00865F8F" w:rsidRPr="00177BC6" w:rsidRDefault="00865F8F" w:rsidP="006C74CB">
            <w:pPr>
              <w:pStyle w:val="Web"/>
            </w:pPr>
            <w:r w:rsidRPr="00177BC6">
              <w:t xml:space="preserve">18 πανεπιστημιακές σχολές </w:t>
            </w:r>
            <w:r w:rsidR="00177BC6">
              <w:t xml:space="preserve"> και </w:t>
            </w:r>
            <w:r w:rsidRPr="00177BC6">
              <w:t>149 δημόσια σχολεία</w:t>
            </w:r>
          </w:p>
        </w:tc>
        <w:tc>
          <w:tcPr>
            <w:tcW w:w="3242" w:type="dxa"/>
          </w:tcPr>
          <w:p w:rsidR="00865F8F" w:rsidRPr="00177BC6" w:rsidRDefault="00865F8F" w:rsidP="006C74CB">
            <w:pPr>
              <w:pStyle w:val="Web"/>
            </w:pPr>
          </w:p>
        </w:tc>
      </w:tr>
      <w:tr w:rsidR="00865F8F" w:rsidRPr="00177BC6" w:rsidTr="006C74CB">
        <w:tc>
          <w:tcPr>
            <w:tcW w:w="3284" w:type="dxa"/>
          </w:tcPr>
          <w:p w:rsidR="00865F8F" w:rsidRPr="00177BC6" w:rsidRDefault="00865F8F" w:rsidP="006C74CB">
            <w:pPr>
              <w:pStyle w:val="Web"/>
            </w:pPr>
            <w:r w:rsidRPr="00177BC6">
              <w:t xml:space="preserve">Ινδία </w:t>
            </w:r>
          </w:p>
        </w:tc>
        <w:tc>
          <w:tcPr>
            <w:tcW w:w="3221" w:type="dxa"/>
          </w:tcPr>
          <w:p w:rsidR="00865F8F" w:rsidRPr="00177BC6" w:rsidRDefault="00177BC6" w:rsidP="006C74CB">
            <w:pPr>
              <w:pStyle w:val="Web"/>
            </w:pPr>
            <w:r w:rsidRPr="00177BC6">
              <w:t>2</w:t>
            </w:r>
            <w:r w:rsidR="00865F8F" w:rsidRPr="00177BC6">
              <w:t xml:space="preserve"> πανεπιστημιακές σχολές</w:t>
            </w:r>
          </w:p>
        </w:tc>
        <w:tc>
          <w:tcPr>
            <w:tcW w:w="3242" w:type="dxa"/>
          </w:tcPr>
          <w:p w:rsidR="00865F8F" w:rsidRPr="00177BC6" w:rsidRDefault="00865F8F" w:rsidP="006C74CB">
            <w:pPr>
              <w:pStyle w:val="Web"/>
            </w:pPr>
          </w:p>
        </w:tc>
      </w:tr>
      <w:tr w:rsidR="00865F8F" w:rsidRPr="00177BC6" w:rsidTr="006C74CB">
        <w:trPr>
          <w:trHeight w:val="594"/>
        </w:trPr>
        <w:tc>
          <w:tcPr>
            <w:tcW w:w="3284" w:type="dxa"/>
          </w:tcPr>
          <w:p w:rsidR="00865F8F" w:rsidRPr="00177BC6" w:rsidRDefault="00865F8F" w:rsidP="006C74CB">
            <w:pPr>
              <w:pStyle w:val="Web"/>
            </w:pPr>
            <w:r w:rsidRPr="00177BC6">
              <w:t xml:space="preserve">Ιταλία </w:t>
            </w:r>
          </w:p>
        </w:tc>
        <w:tc>
          <w:tcPr>
            <w:tcW w:w="3221" w:type="dxa"/>
          </w:tcPr>
          <w:p w:rsidR="00865F8F" w:rsidRPr="00177BC6" w:rsidRDefault="00865F8F" w:rsidP="006C74CB">
            <w:pPr>
              <w:pStyle w:val="Web"/>
            </w:pPr>
            <w:r w:rsidRPr="00177BC6">
              <w:t xml:space="preserve">15 πανεπιστημιακές σχολές  </w:t>
            </w:r>
            <w:r w:rsidR="00177BC6">
              <w:t>και 3</w:t>
            </w:r>
            <w:r w:rsidRPr="00177BC6">
              <w:t xml:space="preserve"> δημόσια σχολεία</w:t>
            </w:r>
          </w:p>
        </w:tc>
        <w:tc>
          <w:tcPr>
            <w:tcW w:w="3242" w:type="dxa"/>
          </w:tcPr>
          <w:p w:rsidR="00865F8F" w:rsidRPr="00177BC6" w:rsidRDefault="00865F8F" w:rsidP="006C74CB">
            <w:pPr>
              <w:pStyle w:val="Web"/>
            </w:pPr>
          </w:p>
        </w:tc>
      </w:tr>
      <w:tr w:rsidR="00865F8F" w:rsidRPr="00177BC6" w:rsidTr="006C74CB">
        <w:tc>
          <w:tcPr>
            <w:tcW w:w="3284" w:type="dxa"/>
          </w:tcPr>
          <w:p w:rsidR="00865F8F" w:rsidRPr="00177BC6" w:rsidRDefault="00865F8F" w:rsidP="006C74CB">
            <w:pPr>
              <w:pStyle w:val="Web"/>
            </w:pPr>
            <w:r w:rsidRPr="00177BC6">
              <w:t xml:space="preserve">Ισπανία </w:t>
            </w:r>
          </w:p>
        </w:tc>
        <w:tc>
          <w:tcPr>
            <w:tcW w:w="3221" w:type="dxa"/>
          </w:tcPr>
          <w:p w:rsidR="00865F8F" w:rsidRPr="00177BC6" w:rsidRDefault="00865F8F" w:rsidP="006C74CB">
            <w:pPr>
              <w:pStyle w:val="Web"/>
            </w:pPr>
            <w:r w:rsidRPr="00177BC6">
              <w:t xml:space="preserve">20 πανεπιστημιακές σχολές  </w:t>
            </w:r>
            <w:r w:rsidR="00177BC6">
              <w:t>και 3</w:t>
            </w:r>
            <w:r w:rsidRPr="00177BC6">
              <w:t xml:space="preserve"> δημόσια σχολεία</w:t>
            </w:r>
          </w:p>
        </w:tc>
        <w:tc>
          <w:tcPr>
            <w:tcW w:w="3242" w:type="dxa"/>
          </w:tcPr>
          <w:p w:rsidR="00865F8F" w:rsidRPr="00177BC6" w:rsidRDefault="00865F8F" w:rsidP="006C74CB">
            <w:pPr>
              <w:pStyle w:val="Web"/>
            </w:pPr>
          </w:p>
        </w:tc>
      </w:tr>
      <w:tr w:rsidR="005E0D40" w:rsidRPr="00177BC6" w:rsidTr="006C74CB">
        <w:trPr>
          <w:trHeight w:val="1217"/>
        </w:trPr>
        <w:tc>
          <w:tcPr>
            <w:tcW w:w="3284" w:type="dxa"/>
          </w:tcPr>
          <w:p w:rsidR="005E0D40" w:rsidRPr="00177BC6" w:rsidRDefault="00177BC6" w:rsidP="006C74CB">
            <w:proofErr w:type="spellStart"/>
            <w:r w:rsidRPr="00177BC6">
              <w:t>Aφρική</w:t>
            </w:r>
            <w:proofErr w:type="spellEnd"/>
            <w:r w:rsidRPr="00177BC6">
              <w:t xml:space="preserve"> </w:t>
            </w:r>
            <w:r>
              <w:t xml:space="preserve"> και </w:t>
            </w:r>
            <w:proofErr w:type="spellStart"/>
            <w:r>
              <w:t>Aσία</w:t>
            </w:r>
            <w:proofErr w:type="spellEnd"/>
            <w:r w:rsidR="005E0D40" w:rsidRPr="00177BC6">
              <w:t xml:space="preserve"> </w:t>
            </w:r>
          </w:p>
          <w:p w:rsidR="005E0D40" w:rsidRPr="00177BC6" w:rsidRDefault="005E0D40" w:rsidP="006C74CB">
            <w:pPr>
              <w:pStyle w:val="Web"/>
            </w:pPr>
          </w:p>
        </w:tc>
        <w:tc>
          <w:tcPr>
            <w:tcW w:w="3221" w:type="dxa"/>
          </w:tcPr>
          <w:p w:rsidR="00177BC6" w:rsidRDefault="00177BC6" w:rsidP="006C74CB">
            <w:pPr>
              <w:pStyle w:val="Web"/>
            </w:pPr>
            <w:r>
              <w:t>1</w:t>
            </w:r>
            <w:r w:rsidRPr="00177BC6">
              <w:t xml:space="preserve">47 </w:t>
            </w:r>
            <w:r>
              <w:t xml:space="preserve">και 123 </w:t>
            </w:r>
            <w:r w:rsidRPr="00177BC6">
              <w:t>παιδιά</w:t>
            </w:r>
            <w:r>
              <w:t>, αντίστοιχα</w:t>
            </w:r>
          </w:p>
          <w:p w:rsidR="00177BC6" w:rsidRDefault="000A310D" w:rsidP="006C74CB">
            <w:pPr>
              <w:pStyle w:val="Web"/>
            </w:pPr>
            <w:r>
              <w:t>351 και 230 παιδιά, αντίστοιχα</w:t>
            </w:r>
            <w:r w:rsidR="00177BC6">
              <w:t xml:space="preserve">                                                                        </w:t>
            </w:r>
          </w:p>
          <w:p w:rsidR="005E0D40" w:rsidRPr="00177BC6" w:rsidRDefault="005E0D40" w:rsidP="006C74CB">
            <w:pPr>
              <w:pStyle w:val="Web"/>
            </w:pPr>
          </w:p>
        </w:tc>
        <w:tc>
          <w:tcPr>
            <w:tcW w:w="3242" w:type="dxa"/>
          </w:tcPr>
          <w:p w:rsidR="005E0D40" w:rsidRPr="00177BC6" w:rsidRDefault="000A310D" w:rsidP="006C74CB">
            <w:pPr>
              <w:pStyle w:val="Web"/>
            </w:pPr>
            <w:r>
              <w:t>ε</w:t>
            </w:r>
            <w:r w:rsidR="00177BC6">
              <w:t xml:space="preserve">ίναι </w:t>
            </w:r>
            <w:r w:rsidR="00177BC6" w:rsidRPr="00177BC6">
              <w:t>μαθητές ελληνικών λυκείων,</w:t>
            </w:r>
            <w:r w:rsidR="00177BC6">
              <w:t xml:space="preserve"> </w:t>
            </w:r>
            <w:r w:rsidR="00177BC6" w:rsidRPr="00177BC6">
              <w:t>δευτεροβάθμιας εκπαίδευσ</w:t>
            </w:r>
            <w:r w:rsidR="00177BC6">
              <w:t xml:space="preserve">ης. </w:t>
            </w:r>
            <w:r w:rsidR="00A32D03">
              <w:t xml:space="preserve">  είναι μαθητές του δημοτικού (υπερδιπλάσιος αριθμός).</w:t>
            </w:r>
          </w:p>
        </w:tc>
      </w:tr>
      <w:tr w:rsidR="00865F8F" w:rsidRPr="00177BC6" w:rsidTr="006C74CB">
        <w:tc>
          <w:tcPr>
            <w:tcW w:w="3284" w:type="dxa"/>
          </w:tcPr>
          <w:p w:rsidR="00865F8F" w:rsidRPr="00177BC6" w:rsidRDefault="000A310D" w:rsidP="006C74CB">
            <w:pPr>
              <w:pStyle w:val="Web"/>
            </w:pPr>
            <w:r w:rsidRPr="00177BC6">
              <w:t xml:space="preserve">Σε δώδεκα χώρες της </w:t>
            </w:r>
            <w:proofErr w:type="spellStart"/>
            <w:r w:rsidRPr="00177BC6">
              <w:t>Aφρικής</w:t>
            </w:r>
            <w:proofErr w:type="spellEnd"/>
            <w:r w:rsidRPr="00177BC6">
              <w:t xml:space="preserve"> ( π.χ. </w:t>
            </w:r>
            <w:proofErr w:type="spellStart"/>
            <w:r w:rsidRPr="00177BC6">
              <w:t>Mπουρούντι</w:t>
            </w:r>
            <w:proofErr w:type="spellEnd"/>
            <w:r w:rsidRPr="00177BC6">
              <w:t xml:space="preserve">, </w:t>
            </w:r>
            <w:proofErr w:type="spellStart"/>
            <w:r w:rsidRPr="00177BC6">
              <w:t>Kαμερούν</w:t>
            </w:r>
            <w:proofErr w:type="spellEnd"/>
            <w:r w:rsidRPr="00177BC6">
              <w:t xml:space="preserve">, </w:t>
            </w:r>
            <w:proofErr w:type="spellStart"/>
            <w:r w:rsidRPr="00177BC6">
              <w:t>Mαλάουι</w:t>
            </w:r>
            <w:proofErr w:type="spellEnd"/>
            <w:r w:rsidRPr="00177BC6">
              <w:t xml:space="preserve">, </w:t>
            </w:r>
            <w:proofErr w:type="spellStart"/>
            <w:r w:rsidRPr="00177BC6">
              <w:t>Zάμπια</w:t>
            </w:r>
            <w:proofErr w:type="spellEnd"/>
            <w:r w:rsidRPr="00177BC6">
              <w:t>, Σουδάν)</w:t>
            </w:r>
          </w:p>
        </w:tc>
        <w:tc>
          <w:tcPr>
            <w:tcW w:w="3221" w:type="dxa"/>
          </w:tcPr>
          <w:p w:rsidR="00865F8F" w:rsidRPr="00177BC6" w:rsidRDefault="000A310D" w:rsidP="006C74CB">
            <w:pPr>
              <w:pStyle w:val="Web"/>
            </w:pPr>
            <w:r w:rsidRPr="00177BC6">
              <w:t>39 αμιγή ελληνικά σχολεία</w:t>
            </w:r>
          </w:p>
        </w:tc>
        <w:tc>
          <w:tcPr>
            <w:tcW w:w="3242" w:type="dxa"/>
          </w:tcPr>
          <w:p w:rsidR="00865F8F" w:rsidRPr="00177BC6" w:rsidRDefault="000A310D" w:rsidP="006C74CB">
            <w:pPr>
              <w:pStyle w:val="Web"/>
            </w:pPr>
            <w:r w:rsidRPr="00177BC6">
              <w:t>Περίπου 700 ελληνόπουλα αναζητούν την ελληνική ταυτότη</w:t>
            </w:r>
            <w:r>
              <w:t>τα και συλλαβίζουν την ελληνική</w:t>
            </w:r>
            <w:r w:rsidRPr="00177BC6">
              <w:t xml:space="preserve"> γλώσσα</w:t>
            </w:r>
            <w:r>
              <w:t>,</w:t>
            </w:r>
            <w:r w:rsidRPr="00177BC6">
              <w:t xml:space="preserve"> έστω και με αφρικάνικη προφορά  </w:t>
            </w:r>
          </w:p>
        </w:tc>
      </w:tr>
      <w:tr w:rsidR="00865F8F" w:rsidRPr="00177BC6" w:rsidTr="006C74CB">
        <w:tc>
          <w:tcPr>
            <w:tcW w:w="3284" w:type="dxa"/>
          </w:tcPr>
          <w:p w:rsidR="00865F8F" w:rsidRPr="00177BC6" w:rsidRDefault="000A310D" w:rsidP="006C74CB">
            <w:pPr>
              <w:pStyle w:val="Web"/>
            </w:pPr>
            <w:r w:rsidRPr="00177BC6">
              <w:t xml:space="preserve">Στη </w:t>
            </w:r>
            <w:proofErr w:type="spellStart"/>
            <w:r w:rsidRPr="00177BC6">
              <w:t>Mέση</w:t>
            </w:r>
            <w:proofErr w:type="spellEnd"/>
            <w:r w:rsidRPr="00177BC6">
              <w:t xml:space="preserve"> </w:t>
            </w:r>
            <w:proofErr w:type="spellStart"/>
            <w:r w:rsidRPr="00177BC6">
              <w:t>Aνατολή</w:t>
            </w:r>
            <w:proofErr w:type="spellEnd"/>
            <w:r w:rsidRPr="00177BC6">
              <w:t xml:space="preserve"> και την </w:t>
            </w:r>
            <w:proofErr w:type="spellStart"/>
            <w:r w:rsidRPr="00177BC6">
              <w:t>Tουρκία</w:t>
            </w:r>
            <w:proofErr w:type="spellEnd"/>
          </w:p>
        </w:tc>
        <w:tc>
          <w:tcPr>
            <w:tcW w:w="3221" w:type="dxa"/>
          </w:tcPr>
          <w:p w:rsidR="00865F8F" w:rsidRPr="00177BC6" w:rsidRDefault="000A310D" w:rsidP="006C74CB">
            <w:pPr>
              <w:pStyle w:val="Web"/>
            </w:pPr>
            <w:r w:rsidRPr="00177BC6">
              <w:t>30 αμιγή ελληνικά σχολεία</w:t>
            </w:r>
          </w:p>
        </w:tc>
        <w:tc>
          <w:tcPr>
            <w:tcW w:w="3242" w:type="dxa"/>
          </w:tcPr>
          <w:p w:rsidR="00865F8F" w:rsidRPr="00177BC6" w:rsidRDefault="000A310D" w:rsidP="006C74CB">
            <w:pPr>
              <w:pStyle w:val="Web"/>
            </w:pPr>
            <w:r>
              <w:t>Ο</w:t>
            </w:r>
            <w:r w:rsidRPr="00177BC6">
              <w:t>ι μαθητές τους φθάνουν τους 460</w:t>
            </w:r>
          </w:p>
        </w:tc>
      </w:tr>
      <w:tr w:rsidR="00865F8F" w:rsidRPr="00177BC6" w:rsidTr="006C74CB">
        <w:tc>
          <w:tcPr>
            <w:tcW w:w="3284" w:type="dxa"/>
          </w:tcPr>
          <w:p w:rsidR="00865F8F" w:rsidRPr="00177BC6" w:rsidRDefault="000A310D" w:rsidP="006C74CB">
            <w:pPr>
              <w:pStyle w:val="Web"/>
            </w:pPr>
            <w:proofErr w:type="spellStart"/>
            <w:r w:rsidRPr="00177BC6">
              <w:t>Eυρώπη</w:t>
            </w:r>
            <w:proofErr w:type="spellEnd"/>
            <w:r w:rsidRPr="00177BC6">
              <w:t xml:space="preserve">, </w:t>
            </w:r>
            <w:proofErr w:type="spellStart"/>
            <w:r w:rsidRPr="00177BC6">
              <w:t>Aφρική</w:t>
            </w:r>
            <w:proofErr w:type="spellEnd"/>
            <w:r w:rsidRPr="00177BC6">
              <w:t xml:space="preserve"> και </w:t>
            </w:r>
            <w:proofErr w:type="spellStart"/>
            <w:r w:rsidRPr="00177BC6">
              <w:t>Aσία</w:t>
            </w:r>
            <w:proofErr w:type="spellEnd"/>
          </w:p>
        </w:tc>
        <w:tc>
          <w:tcPr>
            <w:tcW w:w="3221" w:type="dxa"/>
          </w:tcPr>
          <w:p w:rsidR="00865F8F" w:rsidRPr="00177BC6" w:rsidRDefault="000A310D" w:rsidP="006C74CB">
            <w:pPr>
              <w:pStyle w:val="Web"/>
            </w:pPr>
            <w:r w:rsidRPr="00177BC6">
              <w:t>127 αμιγή ελληνικά σχολεία</w:t>
            </w:r>
          </w:p>
        </w:tc>
        <w:tc>
          <w:tcPr>
            <w:tcW w:w="3242" w:type="dxa"/>
          </w:tcPr>
          <w:p w:rsidR="00865F8F" w:rsidRPr="00177BC6" w:rsidRDefault="000A310D" w:rsidP="006C74CB">
            <w:pPr>
              <w:pStyle w:val="Web"/>
            </w:pPr>
            <w:r>
              <w:t>Ο</w:t>
            </w:r>
            <w:r w:rsidRPr="00177BC6">
              <w:t>ι έλληνες μαθητές στα τρία σημεία του κόσμου φθάνουν τους 11.575</w:t>
            </w:r>
            <w:r>
              <w:t xml:space="preserve">. </w:t>
            </w:r>
          </w:p>
        </w:tc>
      </w:tr>
      <w:tr w:rsidR="00865F8F" w:rsidRPr="00177BC6" w:rsidTr="006C74CB">
        <w:tc>
          <w:tcPr>
            <w:tcW w:w="3284" w:type="dxa"/>
          </w:tcPr>
          <w:p w:rsidR="00865F8F" w:rsidRPr="00177BC6" w:rsidRDefault="000A310D" w:rsidP="006C74CB">
            <w:pPr>
              <w:pStyle w:val="Web"/>
            </w:pPr>
            <w:r w:rsidRPr="00177BC6">
              <w:t xml:space="preserve">Συρία, Λιθουανία, Ιαπωνία, τη Νότιο Αφρική, Βενεζουέλα, </w:t>
            </w:r>
            <w:r>
              <w:t>Σλοβενία,</w:t>
            </w:r>
            <w:r w:rsidRPr="00177BC6">
              <w:t xml:space="preserve"> Ρωσία, Ισραήλ</w:t>
            </w:r>
            <w:r>
              <w:t xml:space="preserve">, </w:t>
            </w:r>
            <w:r w:rsidRPr="00177BC6">
              <w:t xml:space="preserve">Aραβικά </w:t>
            </w:r>
            <w:proofErr w:type="spellStart"/>
            <w:r w:rsidRPr="00177BC6">
              <w:t>Eμιράτα</w:t>
            </w:r>
            <w:proofErr w:type="spellEnd"/>
            <w:r>
              <w:t>,</w:t>
            </w:r>
            <w:r w:rsidRPr="00177BC6">
              <w:t xml:space="preserve"> Nέα Zηλανδία</w:t>
            </w:r>
          </w:p>
        </w:tc>
        <w:tc>
          <w:tcPr>
            <w:tcW w:w="3221" w:type="dxa"/>
          </w:tcPr>
          <w:p w:rsidR="00865F8F" w:rsidRPr="00177BC6" w:rsidRDefault="005E0D40" w:rsidP="006C74CB">
            <w:pPr>
              <w:pStyle w:val="Web"/>
            </w:pPr>
            <w:r w:rsidRPr="00177BC6">
              <w:t xml:space="preserve"> </w:t>
            </w:r>
          </w:p>
        </w:tc>
        <w:tc>
          <w:tcPr>
            <w:tcW w:w="3242" w:type="dxa"/>
          </w:tcPr>
          <w:p w:rsidR="005E0D40" w:rsidRPr="00177BC6" w:rsidRDefault="000A310D" w:rsidP="006C74CB">
            <w:pPr>
              <w:pStyle w:val="Web"/>
            </w:pPr>
            <w:r>
              <w:t>Ε</w:t>
            </w:r>
            <w:r w:rsidRPr="00177BC6">
              <w:t>ίναι μόνο μερικοί από τους σταθμούς στον παγκόσμιο γεωγραφικό χάρτη της ελληνικής παιδείας.</w:t>
            </w:r>
          </w:p>
        </w:tc>
      </w:tr>
      <w:tr w:rsidR="000A310D" w:rsidRPr="00177BC6" w:rsidTr="006C74CB">
        <w:trPr>
          <w:trHeight w:val="64"/>
        </w:trPr>
        <w:tc>
          <w:tcPr>
            <w:tcW w:w="3284" w:type="dxa"/>
          </w:tcPr>
          <w:p w:rsidR="000A310D" w:rsidRPr="00177BC6" w:rsidRDefault="000A310D" w:rsidP="006C74CB">
            <w:pPr>
              <w:pStyle w:val="Web"/>
            </w:pPr>
            <w:r>
              <w:t>Βόρειος</w:t>
            </w:r>
            <w:r w:rsidRPr="00177BC6">
              <w:t xml:space="preserve"> και </w:t>
            </w:r>
            <w:r>
              <w:t>Νότιος Αμερική,</w:t>
            </w:r>
            <w:r w:rsidRPr="00177BC6">
              <w:t xml:space="preserve"> </w:t>
            </w:r>
            <w:r>
              <w:t>οι χώρες</w:t>
            </w:r>
            <w:r w:rsidRPr="00177BC6">
              <w:t xml:space="preserve"> της Ωκεανίας</w:t>
            </w:r>
            <w:r>
              <w:t xml:space="preserve">:  </w:t>
            </w:r>
            <w:proofErr w:type="spellStart"/>
            <w:r>
              <w:t>Aυστραλία</w:t>
            </w:r>
            <w:proofErr w:type="spellEnd"/>
            <w:r>
              <w:t xml:space="preserve"> και </w:t>
            </w:r>
            <w:r w:rsidRPr="00177BC6">
              <w:t xml:space="preserve">Nέα Zηλανδία </w:t>
            </w:r>
          </w:p>
        </w:tc>
        <w:tc>
          <w:tcPr>
            <w:tcW w:w="3221" w:type="dxa"/>
          </w:tcPr>
          <w:p w:rsidR="000A310D" w:rsidRPr="00177BC6" w:rsidRDefault="000A310D" w:rsidP="006C74CB">
            <w:pPr>
              <w:pStyle w:val="Web"/>
            </w:pPr>
          </w:p>
        </w:tc>
        <w:tc>
          <w:tcPr>
            <w:tcW w:w="3242" w:type="dxa"/>
          </w:tcPr>
          <w:p w:rsidR="000A310D" w:rsidRPr="00177BC6" w:rsidRDefault="000A310D" w:rsidP="006C74CB">
            <w:pPr>
              <w:pStyle w:val="Web"/>
            </w:pPr>
            <w:r>
              <w:t>Τ</w:t>
            </w:r>
            <w:r w:rsidRPr="00177BC6">
              <w:t xml:space="preserve">ο εκπαιδευτικό έργο έχει </w:t>
            </w:r>
            <w:r>
              <w:t>αναλάβει</w:t>
            </w:r>
            <w:r w:rsidRPr="00177BC6">
              <w:t xml:space="preserve"> η εκκλησία</w:t>
            </w:r>
          </w:p>
        </w:tc>
      </w:tr>
    </w:tbl>
    <w:p w:rsidR="002720CE" w:rsidRDefault="000A310D" w:rsidP="006C74CB">
      <w:pPr>
        <w:jc w:val="both"/>
      </w:pPr>
      <w:r>
        <w:tab/>
      </w:r>
    </w:p>
    <w:p w:rsidR="000733D0" w:rsidRPr="002720CE" w:rsidRDefault="002720CE" w:rsidP="006442E3">
      <w:pPr>
        <w:jc w:val="both"/>
        <w:rPr>
          <w:i/>
          <w:sz w:val="22"/>
          <w:szCs w:val="22"/>
        </w:rPr>
      </w:pPr>
      <w:r>
        <w:tab/>
      </w:r>
    </w:p>
    <w:sectPr w:rsidR="000733D0" w:rsidRPr="002720CE" w:rsidSect="00CA36CE">
      <w:headerReference w:type="default" r:id="rId6"/>
      <w:pgSz w:w="11906" w:h="16838" w:code="9"/>
      <w:pgMar w:top="1440" w:right="1797" w:bottom="1440" w:left="179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2F" w:rsidRDefault="00A0472F">
      <w:r>
        <w:separator/>
      </w:r>
    </w:p>
  </w:endnote>
  <w:endnote w:type="continuationSeparator" w:id="0">
    <w:p w:rsidR="00A0472F" w:rsidRDefault="00A0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2F" w:rsidRDefault="00A0472F">
      <w:r>
        <w:separator/>
      </w:r>
    </w:p>
  </w:footnote>
  <w:footnote w:type="continuationSeparator" w:id="0">
    <w:p w:rsidR="00A0472F" w:rsidRDefault="00A0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E3" w:rsidRDefault="00C25B81" w:rsidP="006442E3">
    <w:pPr>
      <w:pStyle w:val="a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821"/>
    <w:rsid w:val="00034AFD"/>
    <w:rsid w:val="000733D0"/>
    <w:rsid w:val="000A310D"/>
    <w:rsid w:val="00177BC6"/>
    <w:rsid w:val="00213DE9"/>
    <w:rsid w:val="00226061"/>
    <w:rsid w:val="002720CE"/>
    <w:rsid w:val="00290BCE"/>
    <w:rsid w:val="003468FC"/>
    <w:rsid w:val="00393056"/>
    <w:rsid w:val="003B530B"/>
    <w:rsid w:val="003E207A"/>
    <w:rsid w:val="00493E5F"/>
    <w:rsid w:val="0054539A"/>
    <w:rsid w:val="005E0D40"/>
    <w:rsid w:val="00630163"/>
    <w:rsid w:val="006442E3"/>
    <w:rsid w:val="00672F91"/>
    <w:rsid w:val="00675C13"/>
    <w:rsid w:val="006C0188"/>
    <w:rsid w:val="006C74CB"/>
    <w:rsid w:val="006F770D"/>
    <w:rsid w:val="007B79AB"/>
    <w:rsid w:val="007F181C"/>
    <w:rsid w:val="00865F8F"/>
    <w:rsid w:val="00870375"/>
    <w:rsid w:val="00894380"/>
    <w:rsid w:val="008D0193"/>
    <w:rsid w:val="009A5C3B"/>
    <w:rsid w:val="009E29B2"/>
    <w:rsid w:val="00A0472F"/>
    <w:rsid w:val="00A32D03"/>
    <w:rsid w:val="00AC505F"/>
    <w:rsid w:val="00B4315D"/>
    <w:rsid w:val="00C00BEA"/>
    <w:rsid w:val="00C25B81"/>
    <w:rsid w:val="00C41308"/>
    <w:rsid w:val="00C57F05"/>
    <w:rsid w:val="00CA36CE"/>
    <w:rsid w:val="00CA6537"/>
    <w:rsid w:val="00CE7821"/>
    <w:rsid w:val="00DF7483"/>
    <w:rsid w:val="00E05C41"/>
    <w:rsid w:val="00F24FEB"/>
    <w:rsid w:val="00F35ADD"/>
    <w:rsid w:val="00F477BE"/>
    <w:rsid w:val="00F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93056"/>
    <w:pPr>
      <w:spacing w:before="100" w:beforeAutospacing="1" w:after="100" w:afterAutospacing="1"/>
    </w:pPr>
  </w:style>
  <w:style w:type="table" w:styleId="a3">
    <w:name w:val="Table Grid"/>
    <w:basedOn w:val="a1"/>
    <w:rsid w:val="00675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3468FC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character" w:styleId="-0">
    <w:name w:val="FollowedHyperlink"/>
    <w:basedOn w:val="a0"/>
    <w:rsid w:val="003468FC"/>
    <w:rPr>
      <w:color w:val="800080"/>
      <w:u w:val="single"/>
    </w:rPr>
  </w:style>
  <w:style w:type="paragraph" w:styleId="a4">
    <w:name w:val="Body Text Indent"/>
    <w:basedOn w:val="a"/>
    <w:rsid w:val="00A32D03"/>
    <w:pPr>
      <w:ind w:firstLine="720"/>
      <w:jc w:val="both"/>
    </w:pPr>
    <w:rPr>
      <w:rFonts w:ascii="Arial" w:hAnsi="Arial"/>
    </w:rPr>
  </w:style>
  <w:style w:type="paragraph" w:styleId="a5">
    <w:name w:val="header"/>
    <w:basedOn w:val="a"/>
    <w:rsid w:val="00CA653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653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Ελληνική, η πρωτογλώσσα και μητέρα των γλωσσών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Ελληνική, η πρωτογλώσσα και μητέρα των γλωσσών</dc:title>
  <dc:subject/>
  <dc:creator>user</dc:creator>
  <cp:keywords/>
  <dc:description/>
  <cp:lastModifiedBy>Μεταξούλα</cp:lastModifiedBy>
  <cp:revision>4</cp:revision>
  <cp:lastPrinted>2006-02-21T07:00:00Z</cp:lastPrinted>
  <dcterms:created xsi:type="dcterms:W3CDTF">2011-12-30T16:41:00Z</dcterms:created>
  <dcterms:modified xsi:type="dcterms:W3CDTF">2011-12-30T16:42:00Z</dcterms:modified>
</cp:coreProperties>
</file>