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078" w:tblpY="-705"/>
        <w:tblW w:w="10654" w:type="dxa"/>
        <w:tblLayout w:type="fixed"/>
        <w:tblLook w:val="0000" w:firstRow="0" w:lastRow="0" w:firstColumn="0" w:lastColumn="0" w:noHBand="0" w:noVBand="0"/>
      </w:tblPr>
      <w:tblGrid>
        <w:gridCol w:w="6180"/>
        <w:gridCol w:w="4474"/>
      </w:tblGrid>
      <w:tr w:rsidR="00A963C7" w:rsidRPr="0041172C" w:rsidTr="00E13674">
        <w:trPr>
          <w:trHeight w:val="750"/>
        </w:trPr>
        <w:tc>
          <w:tcPr>
            <w:tcW w:w="6180" w:type="dxa"/>
          </w:tcPr>
          <w:p w:rsidR="00A963C7" w:rsidRPr="0041172C" w:rsidRDefault="00D67A14" w:rsidP="002B08EE">
            <w:pPr>
              <w:jc w:val="center"/>
              <w:rPr>
                <w:rFonts w:ascii="Calibri" w:hAnsi="Calibri"/>
                <w:lang w:val="el-GR"/>
              </w:rPr>
            </w:pPr>
            <w:bookmarkStart w:id="0" w:name="_GoBack"/>
            <w:bookmarkEnd w:id="0"/>
            <w:r w:rsidRPr="00D67A14">
              <w:rPr>
                <w:rFonts w:ascii="Calibri" w:hAnsi="Calibri"/>
                <w:b/>
                <w:noProof/>
                <w:lang w:val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style="width:41.25pt;height:41.25pt;visibility:visible">
                  <v:imagedata r:id="rId6" o:title=""/>
                </v:shape>
              </w:pict>
            </w:r>
          </w:p>
        </w:tc>
        <w:tc>
          <w:tcPr>
            <w:tcW w:w="4474" w:type="dxa"/>
          </w:tcPr>
          <w:p w:rsidR="00A963C7" w:rsidRPr="0041172C" w:rsidRDefault="00A963C7" w:rsidP="002B08EE">
            <w:pPr>
              <w:rPr>
                <w:rFonts w:ascii="Calibri" w:hAnsi="Calibri"/>
                <w:b/>
                <w:lang w:val="en-US"/>
              </w:rPr>
            </w:pPr>
          </w:p>
          <w:p w:rsidR="00A963C7" w:rsidRPr="0041172C" w:rsidRDefault="00A963C7" w:rsidP="002B08EE">
            <w:pPr>
              <w:rPr>
                <w:rFonts w:ascii="Calibri" w:hAnsi="Calibri"/>
                <w:b/>
                <w:lang w:val="en-US"/>
              </w:rPr>
            </w:pPr>
          </w:p>
          <w:p w:rsidR="00A963C7" w:rsidRPr="0041172C" w:rsidRDefault="00A963C7" w:rsidP="002B08EE">
            <w:pPr>
              <w:rPr>
                <w:rFonts w:ascii="Calibri" w:hAnsi="Calibri"/>
                <w:lang w:val="el-GR"/>
              </w:rPr>
            </w:pPr>
          </w:p>
        </w:tc>
      </w:tr>
      <w:tr w:rsidR="00A963C7" w:rsidRPr="00E543A0" w:rsidTr="00E13674">
        <w:trPr>
          <w:trHeight w:val="530"/>
        </w:trPr>
        <w:tc>
          <w:tcPr>
            <w:tcW w:w="6180" w:type="dxa"/>
          </w:tcPr>
          <w:p w:rsidR="00A963C7" w:rsidRPr="00EB72E6" w:rsidRDefault="00A963C7" w:rsidP="002B08EE">
            <w:pPr>
              <w:pStyle w:val="Heading6"/>
              <w:tabs>
                <w:tab w:val="left" w:pos="999"/>
              </w:tabs>
              <w:jc w:val="center"/>
              <w:rPr>
                <w:rFonts w:ascii="Calibri" w:hAnsi="Calibri"/>
                <w:b w:val="0"/>
                <w:sz w:val="24"/>
                <w:szCs w:val="24"/>
                <w:lang w:val="en-US"/>
              </w:rPr>
            </w:pPr>
            <w:r w:rsidRPr="00EB72E6">
              <w:rPr>
                <w:rFonts w:ascii="Calibri" w:hAnsi="Calibri"/>
                <w:b w:val="0"/>
                <w:sz w:val="24"/>
                <w:szCs w:val="24"/>
              </w:rPr>
              <w:t>ΕΛΛΗΝΙΚΗ ΔΗΜΟΚΡΑΤΙΑ</w:t>
            </w:r>
          </w:p>
        </w:tc>
        <w:tc>
          <w:tcPr>
            <w:tcW w:w="4474" w:type="dxa"/>
          </w:tcPr>
          <w:p w:rsidR="00A963C7" w:rsidRPr="0041172C" w:rsidRDefault="00A963C7" w:rsidP="002B08EE">
            <w:pPr>
              <w:jc w:val="both"/>
              <w:rPr>
                <w:rFonts w:ascii="Calibri" w:hAnsi="Calibri"/>
                <w:lang w:val="el-GR"/>
              </w:rPr>
            </w:pPr>
            <w:r w:rsidRPr="0041172C">
              <w:rPr>
                <w:rFonts w:ascii="Calibri" w:hAnsi="Calibri"/>
                <w:lang w:val="el-GR"/>
              </w:rPr>
              <w:t>Να διατηρηθεί μέχρι…………..</w:t>
            </w:r>
          </w:p>
          <w:p w:rsidR="00A963C7" w:rsidRPr="0041172C" w:rsidRDefault="00A963C7" w:rsidP="002B08EE">
            <w:pPr>
              <w:jc w:val="both"/>
              <w:rPr>
                <w:rFonts w:ascii="Calibri" w:hAnsi="Calibri"/>
                <w:lang w:val="el-GR"/>
              </w:rPr>
            </w:pPr>
            <w:r w:rsidRPr="0041172C">
              <w:rPr>
                <w:rFonts w:ascii="Calibri" w:hAnsi="Calibri"/>
                <w:lang w:val="el-GR"/>
              </w:rPr>
              <w:t>Βαθμός Ασφαλείας</w:t>
            </w:r>
          </w:p>
        </w:tc>
      </w:tr>
      <w:tr w:rsidR="00A963C7" w:rsidRPr="0041172C" w:rsidTr="00E13674">
        <w:trPr>
          <w:trHeight w:val="804"/>
        </w:trPr>
        <w:tc>
          <w:tcPr>
            <w:tcW w:w="6180" w:type="dxa"/>
          </w:tcPr>
          <w:p w:rsidR="00A963C7" w:rsidRDefault="00A963C7" w:rsidP="002B08EE">
            <w:pPr>
              <w:tabs>
                <w:tab w:val="left" w:pos="999"/>
              </w:tabs>
              <w:ind w:firstLine="317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EB72E6">
              <w:rPr>
                <w:rFonts w:ascii="Calibri" w:hAnsi="Calibri"/>
                <w:sz w:val="24"/>
                <w:szCs w:val="24"/>
                <w:lang w:val="el-GR"/>
              </w:rPr>
              <w:t>ΥΠΟΥΡΓΕΙΟ ΠΑΙΔΕΙΑΣ</w:t>
            </w:r>
            <w:r w:rsidR="00D0497E">
              <w:rPr>
                <w:rFonts w:ascii="Calibri" w:hAnsi="Calibri"/>
                <w:sz w:val="24"/>
                <w:szCs w:val="24"/>
                <w:lang w:val="el-GR"/>
              </w:rPr>
              <w:t xml:space="preserve"> </w:t>
            </w:r>
            <w:r w:rsidRPr="00EB72E6">
              <w:rPr>
                <w:rFonts w:ascii="Calibri" w:hAnsi="Calibri"/>
                <w:sz w:val="24"/>
                <w:szCs w:val="24"/>
                <w:lang w:val="el-GR"/>
              </w:rPr>
              <w:t>ΚΑΙ ΘΡΗΣΚΕΥΜΑΤΩΝ</w:t>
            </w:r>
          </w:p>
          <w:p w:rsidR="00EB72E6" w:rsidRPr="00EB72E6" w:rsidRDefault="00EB72E6" w:rsidP="002B08EE">
            <w:pPr>
              <w:tabs>
                <w:tab w:val="left" w:pos="999"/>
              </w:tabs>
              <w:ind w:firstLine="317"/>
              <w:jc w:val="center"/>
              <w:rPr>
                <w:rFonts w:ascii="Calibri" w:hAnsi="Calibri"/>
                <w:sz w:val="24"/>
                <w:szCs w:val="24"/>
                <w:lang w:val="el-GR"/>
              </w:rPr>
            </w:pPr>
          </w:p>
          <w:p w:rsidR="00A963C7" w:rsidRPr="00EB72E6" w:rsidRDefault="00A963C7" w:rsidP="002B08EE">
            <w:pPr>
              <w:tabs>
                <w:tab w:val="left" w:pos="999"/>
              </w:tabs>
              <w:ind w:firstLine="317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EB72E6">
              <w:rPr>
                <w:rFonts w:ascii="Calibri" w:hAnsi="Calibri"/>
                <w:sz w:val="24"/>
                <w:szCs w:val="24"/>
                <w:lang w:val="en-US"/>
              </w:rPr>
              <w:t>-----</w:t>
            </w:r>
          </w:p>
        </w:tc>
        <w:tc>
          <w:tcPr>
            <w:tcW w:w="4474" w:type="dxa"/>
          </w:tcPr>
          <w:p w:rsidR="00A963C7" w:rsidRPr="0041172C" w:rsidRDefault="00A963C7" w:rsidP="002B08EE">
            <w:pPr>
              <w:jc w:val="center"/>
              <w:rPr>
                <w:rFonts w:ascii="Calibri" w:hAnsi="Calibri"/>
                <w:lang w:val="el-GR"/>
              </w:rPr>
            </w:pPr>
          </w:p>
        </w:tc>
      </w:tr>
      <w:tr w:rsidR="00A963C7" w:rsidRPr="0041172C" w:rsidTr="00E13674">
        <w:trPr>
          <w:trHeight w:val="885"/>
        </w:trPr>
        <w:tc>
          <w:tcPr>
            <w:tcW w:w="6180" w:type="dxa"/>
          </w:tcPr>
          <w:p w:rsidR="00A963C7" w:rsidRPr="0041172C" w:rsidRDefault="00A963C7" w:rsidP="002B08EE">
            <w:pPr>
              <w:ind w:firstLine="317"/>
              <w:rPr>
                <w:rFonts w:ascii="Calibri" w:hAnsi="Calibri"/>
                <w:lang w:val="el-GR"/>
              </w:rPr>
            </w:pPr>
            <w:r w:rsidRPr="0041172C">
              <w:rPr>
                <w:rFonts w:ascii="Calibri" w:hAnsi="Calibri"/>
                <w:lang w:val="el-GR"/>
              </w:rPr>
              <w:t xml:space="preserve">                               ΕΝΙΑΙΟΣ ΔΙΟΙΚΗΤΙΚΟΣ ΤΟΜΕΑΣ</w:t>
            </w:r>
          </w:p>
          <w:p w:rsidR="00A963C7" w:rsidRPr="0041172C" w:rsidRDefault="00A963C7" w:rsidP="002B08EE">
            <w:pPr>
              <w:ind w:firstLine="317"/>
              <w:rPr>
                <w:rFonts w:ascii="Calibri" w:hAnsi="Calibri"/>
                <w:lang w:val="el-GR"/>
              </w:rPr>
            </w:pPr>
            <w:r w:rsidRPr="0041172C">
              <w:rPr>
                <w:rFonts w:ascii="Calibri" w:hAnsi="Calibri"/>
                <w:lang w:val="el-GR"/>
              </w:rPr>
              <w:t xml:space="preserve">                             Π/ΘΜΙΑΣ ΚΑΙ Δ/ΘΜΙΑΣ ΕΚΠ/ΣΗΣ</w:t>
            </w:r>
          </w:p>
          <w:p w:rsidR="00A963C7" w:rsidRPr="0041172C" w:rsidRDefault="00A963C7" w:rsidP="002B08EE">
            <w:pPr>
              <w:ind w:firstLine="317"/>
              <w:rPr>
                <w:rFonts w:ascii="Calibri" w:hAnsi="Calibri"/>
                <w:lang w:val="el-GR"/>
              </w:rPr>
            </w:pPr>
            <w:r w:rsidRPr="0041172C">
              <w:rPr>
                <w:rFonts w:ascii="Calibri" w:hAnsi="Calibri"/>
                <w:lang w:val="el-GR"/>
              </w:rPr>
              <w:t xml:space="preserve">                    Δ/ΝΣΗ ΣΥΜΒΟΥΛΕΥΤΙΚΟΥ ΕΠΑΓΓΕΛΜΑΤΙΚΟΥ</w:t>
            </w:r>
          </w:p>
          <w:p w:rsidR="00A963C7" w:rsidRPr="0041172C" w:rsidRDefault="00A963C7" w:rsidP="002B08EE">
            <w:pPr>
              <w:ind w:firstLine="317"/>
              <w:rPr>
                <w:rFonts w:ascii="Calibri" w:hAnsi="Calibri"/>
                <w:lang w:val="el-GR"/>
              </w:rPr>
            </w:pPr>
            <w:r w:rsidRPr="0041172C">
              <w:rPr>
                <w:rFonts w:ascii="Calibri" w:hAnsi="Calibri"/>
                <w:lang w:val="el-GR"/>
              </w:rPr>
              <w:t xml:space="preserve">   ΠΡΟΣΑΝΑΤΟΛΙΣΜΟΥ &amp; ΕΚΠΑΙΔΕΥΤΙΚΩΝ ΔΡΑΣΤΗΡΙΟΤΗΤΩΝ</w:t>
            </w:r>
          </w:p>
        </w:tc>
        <w:tc>
          <w:tcPr>
            <w:tcW w:w="4474" w:type="dxa"/>
          </w:tcPr>
          <w:p w:rsidR="00A963C7" w:rsidRPr="0041172C" w:rsidRDefault="00A963C7" w:rsidP="002B08EE">
            <w:pPr>
              <w:rPr>
                <w:rFonts w:ascii="Calibri" w:hAnsi="Calibri"/>
                <w:lang w:val="el-GR"/>
              </w:rPr>
            </w:pPr>
          </w:p>
          <w:p w:rsidR="00A963C7" w:rsidRPr="00F36FE7" w:rsidRDefault="00A963C7" w:rsidP="002B08EE">
            <w:pPr>
              <w:rPr>
                <w:rFonts w:ascii="Calibri" w:hAnsi="Calibri"/>
                <w:lang w:val="en-US"/>
              </w:rPr>
            </w:pPr>
            <w:r w:rsidRPr="0041172C">
              <w:rPr>
                <w:rFonts w:ascii="Calibri" w:hAnsi="Calibri"/>
                <w:lang w:val="el-GR"/>
              </w:rPr>
              <w:t>Μαρούσι,</w:t>
            </w:r>
            <w:r w:rsidR="00F36FE7">
              <w:rPr>
                <w:rFonts w:ascii="Calibri" w:hAnsi="Calibri"/>
                <w:lang w:val="en-US"/>
              </w:rPr>
              <w:t>03-09-2013</w:t>
            </w:r>
          </w:p>
        </w:tc>
      </w:tr>
      <w:tr w:rsidR="00A963C7" w:rsidRPr="0041172C" w:rsidTr="00E13674">
        <w:trPr>
          <w:trHeight w:val="218"/>
        </w:trPr>
        <w:tc>
          <w:tcPr>
            <w:tcW w:w="6180" w:type="dxa"/>
          </w:tcPr>
          <w:p w:rsidR="00A963C7" w:rsidRPr="0041172C" w:rsidRDefault="00A963C7" w:rsidP="002B08EE">
            <w:pPr>
              <w:pStyle w:val="Heading1"/>
              <w:rPr>
                <w:rFonts w:ascii="Calibri" w:hAnsi="Calibri"/>
                <w:sz w:val="20"/>
              </w:rPr>
            </w:pPr>
            <w:r w:rsidRPr="0041172C">
              <w:rPr>
                <w:rFonts w:ascii="Calibri" w:hAnsi="Calibri"/>
                <w:b w:val="0"/>
                <w:sz w:val="20"/>
              </w:rPr>
              <w:t xml:space="preserve">            ΤΜΗΜΑ Β΄</w:t>
            </w:r>
            <w:r w:rsidRPr="0041172C">
              <w:rPr>
                <w:rFonts w:ascii="Calibri" w:hAnsi="Calibri"/>
                <w:b w:val="0"/>
              </w:rPr>
              <w:t xml:space="preserve"> </w:t>
            </w:r>
            <w:r w:rsidRPr="0041172C">
              <w:rPr>
                <w:rFonts w:ascii="Calibri" w:hAnsi="Calibri"/>
                <w:b w:val="0"/>
                <w:sz w:val="20"/>
              </w:rPr>
              <w:t>ΑΓΩΓΗΣ ΥΓΕΙΑΣ &amp; ΠΕΡΙΒΑΛΛΟΝΤΙΚΗΣ ΑΓΩΓΗΣ</w:t>
            </w:r>
          </w:p>
        </w:tc>
        <w:tc>
          <w:tcPr>
            <w:tcW w:w="4474" w:type="dxa"/>
          </w:tcPr>
          <w:p w:rsidR="00A963C7" w:rsidRPr="0041172C" w:rsidRDefault="00A963C7" w:rsidP="002B08EE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Αρ. Πρωτ. </w:t>
            </w:r>
            <w:r w:rsidR="00F36FE7">
              <w:rPr>
                <w:rFonts w:ascii="Calibri" w:hAnsi="Calibri"/>
                <w:lang w:val="en-US"/>
              </w:rPr>
              <w:t>12342</w:t>
            </w:r>
            <w:r w:rsidRPr="0041172C">
              <w:rPr>
                <w:rFonts w:ascii="Calibri" w:hAnsi="Calibri"/>
                <w:lang w:val="el-GR"/>
              </w:rPr>
              <w:t>/Γ7</w:t>
            </w:r>
          </w:p>
        </w:tc>
      </w:tr>
      <w:tr w:rsidR="00A963C7" w:rsidRPr="0041172C" w:rsidTr="00E13674">
        <w:trPr>
          <w:trHeight w:val="232"/>
        </w:trPr>
        <w:tc>
          <w:tcPr>
            <w:tcW w:w="6180" w:type="dxa"/>
          </w:tcPr>
          <w:p w:rsidR="00A963C7" w:rsidRPr="00FD2902" w:rsidRDefault="00A963C7" w:rsidP="002B08EE">
            <w:pPr>
              <w:tabs>
                <w:tab w:val="left" w:pos="2727"/>
              </w:tabs>
              <w:rPr>
                <w:rFonts w:ascii="Calibri" w:hAnsi="Calibri"/>
                <w:b/>
                <w:lang w:val="el-GR"/>
              </w:rPr>
            </w:pPr>
            <w:r w:rsidRPr="0041172C">
              <w:rPr>
                <w:rFonts w:ascii="Calibri" w:hAnsi="Calibri"/>
                <w:b/>
                <w:lang w:val="el-GR"/>
              </w:rPr>
              <w:t xml:space="preserve">                       </w:t>
            </w:r>
            <w:r w:rsidRPr="00FD2902">
              <w:rPr>
                <w:rFonts w:ascii="Calibri" w:hAnsi="Calibri"/>
                <w:b/>
                <w:lang w:val="el-GR"/>
              </w:rPr>
              <w:t xml:space="preserve">                                     -----</w:t>
            </w:r>
          </w:p>
        </w:tc>
        <w:tc>
          <w:tcPr>
            <w:tcW w:w="4474" w:type="dxa"/>
          </w:tcPr>
          <w:p w:rsidR="00A963C7" w:rsidRPr="0041172C" w:rsidRDefault="00A963C7" w:rsidP="002B08EE">
            <w:pPr>
              <w:rPr>
                <w:rFonts w:ascii="Calibri" w:hAnsi="Calibri"/>
                <w:lang w:val="el-GR"/>
              </w:rPr>
            </w:pPr>
            <w:r w:rsidRPr="0041172C">
              <w:rPr>
                <w:rFonts w:ascii="Calibri" w:hAnsi="Calibri"/>
                <w:lang w:val="el-GR"/>
              </w:rPr>
              <w:t xml:space="preserve">Βαθ. Προτερ. </w:t>
            </w:r>
          </w:p>
        </w:tc>
      </w:tr>
      <w:tr w:rsidR="00A963C7" w:rsidRPr="002B08EE" w:rsidTr="00E13674">
        <w:trPr>
          <w:trHeight w:val="4430"/>
        </w:trPr>
        <w:tc>
          <w:tcPr>
            <w:tcW w:w="6180" w:type="dxa"/>
          </w:tcPr>
          <w:p w:rsidR="00A963C7" w:rsidRPr="0041172C" w:rsidRDefault="00A963C7" w:rsidP="002B08EE">
            <w:pPr>
              <w:rPr>
                <w:rFonts w:ascii="Calibri" w:hAnsi="Calibri"/>
                <w:lang w:val="el-GR"/>
              </w:rPr>
            </w:pPr>
          </w:p>
          <w:p w:rsidR="00A963C7" w:rsidRPr="0041172C" w:rsidRDefault="00A963C7" w:rsidP="002B08EE">
            <w:pPr>
              <w:ind w:firstLine="317"/>
              <w:rPr>
                <w:rFonts w:ascii="Calibri" w:hAnsi="Calibri"/>
                <w:lang w:val="el-GR"/>
              </w:rPr>
            </w:pPr>
            <w:r w:rsidRPr="0041172C">
              <w:rPr>
                <w:rFonts w:ascii="Calibri" w:hAnsi="Calibri"/>
                <w:lang w:val="el-GR"/>
              </w:rPr>
              <w:t>Ταχ. Δ/νση: Ανδρέα Παπανδρέου 37</w:t>
            </w:r>
          </w:p>
          <w:p w:rsidR="00A963C7" w:rsidRPr="00E543A0" w:rsidRDefault="00A963C7" w:rsidP="002B08EE">
            <w:pPr>
              <w:ind w:firstLine="317"/>
              <w:rPr>
                <w:rFonts w:ascii="Calibri" w:hAnsi="Calibri"/>
                <w:lang w:val="el-GR"/>
              </w:rPr>
            </w:pPr>
            <w:r w:rsidRPr="0041172C">
              <w:rPr>
                <w:rFonts w:ascii="Calibri" w:hAnsi="Calibri"/>
                <w:lang w:val="el-GR"/>
              </w:rPr>
              <w:t xml:space="preserve">Μαρούσι, Τ.Κ. 15180 </w:t>
            </w:r>
          </w:p>
          <w:p w:rsidR="00A963C7" w:rsidRDefault="00A963C7" w:rsidP="002B08EE">
            <w:pPr>
              <w:ind w:firstLine="317"/>
              <w:rPr>
                <w:rFonts w:ascii="Calibri" w:hAnsi="Calibri"/>
                <w:lang w:val="el-GR"/>
              </w:rPr>
            </w:pPr>
            <w:r w:rsidRPr="0041172C">
              <w:rPr>
                <w:rFonts w:ascii="Calibri" w:hAnsi="Calibri"/>
                <w:lang w:val="el-GR"/>
              </w:rPr>
              <w:t xml:space="preserve">Πληροφορίες : </w:t>
            </w:r>
            <w:r>
              <w:rPr>
                <w:rFonts w:ascii="Calibri" w:hAnsi="Calibri"/>
                <w:lang w:val="el-GR"/>
              </w:rPr>
              <w:t>Τασία Ξυλόκοτα</w:t>
            </w:r>
          </w:p>
          <w:p w:rsidR="00A963C7" w:rsidRPr="00E543A0" w:rsidRDefault="00A963C7" w:rsidP="002B08EE">
            <w:pPr>
              <w:ind w:firstLine="317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       </w:t>
            </w:r>
            <w:r w:rsidR="00E543A0">
              <w:rPr>
                <w:rFonts w:ascii="Calibri" w:hAnsi="Calibri"/>
                <w:lang w:val="el-GR"/>
              </w:rPr>
              <w:t xml:space="preserve">                   Χρύσα Μήνου</w:t>
            </w:r>
          </w:p>
          <w:p w:rsidR="00A963C7" w:rsidRPr="00967727" w:rsidRDefault="00A963C7" w:rsidP="002B08EE">
            <w:pPr>
              <w:ind w:firstLine="317"/>
              <w:rPr>
                <w:rFonts w:ascii="Calibri" w:hAnsi="Calibri"/>
                <w:lang w:val="el-GR"/>
              </w:rPr>
            </w:pPr>
            <w:r w:rsidRPr="0041172C">
              <w:rPr>
                <w:rFonts w:ascii="Calibri" w:hAnsi="Calibri"/>
                <w:lang w:val="el-GR"/>
              </w:rPr>
              <w:t>Τηλέφωνο</w:t>
            </w:r>
            <w:r w:rsidRPr="00967727">
              <w:rPr>
                <w:rFonts w:ascii="Calibri" w:hAnsi="Calibri"/>
                <w:lang w:val="el-GR"/>
              </w:rPr>
              <w:t xml:space="preserve">    :  210-344</w:t>
            </w:r>
            <w:r w:rsidR="00E543A0">
              <w:rPr>
                <w:rFonts w:ascii="Calibri" w:hAnsi="Calibri"/>
                <w:lang w:val="el-GR"/>
              </w:rPr>
              <w:t>2579</w:t>
            </w:r>
            <w:r w:rsidRPr="00967727">
              <w:rPr>
                <w:rFonts w:ascii="Calibri" w:hAnsi="Calibri"/>
                <w:lang w:val="el-GR"/>
              </w:rPr>
              <w:t xml:space="preserve">       </w:t>
            </w:r>
          </w:p>
          <w:p w:rsidR="00A963C7" w:rsidRPr="00967727" w:rsidRDefault="00A963C7" w:rsidP="002B08EE">
            <w:pPr>
              <w:ind w:firstLine="317"/>
              <w:rPr>
                <w:rFonts w:ascii="Calibri" w:hAnsi="Calibri"/>
                <w:lang w:val="el-GR"/>
              </w:rPr>
            </w:pPr>
            <w:r w:rsidRPr="0041172C">
              <w:rPr>
                <w:rFonts w:ascii="Calibri" w:hAnsi="Calibri"/>
                <w:lang w:val="fr-FR"/>
              </w:rPr>
              <w:t>Fax</w:t>
            </w:r>
            <w:r w:rsidRPr="00967727">
              <w:rPr>
                <w:rFonts w:ascii="Calibri" w:hAnsi="Calibri"/>
                <w:lang w:val="el-GR"/>
              </w:rPr>
              <w:t xml:space="preserve">                </w:t>
            </w:r>
            <w:proofErr w:type="gramStart"/>
            <w:r w:rsidRPr="00967727">
              <w:rPr>
                <w:rFonts w:ascii="Calibri" w:hAnsi="Calibri"/>
                <w:lang w:val="el-GR"/>
              </w:rPr>
              <w:t>:  210</w:t>
            </w:r>
            <w:proofErr w:type="gramEnd"/>
            <w:r w:rsidRPr="00967727">
              <w:rPr>
                <w:rFonts w:ascii="Calibri" w:hAnsi="Calibri"/>
                <w:lang w:val="el-GR"/>
              </w:rPr>
              <w:t>-3443013</w:t>
            </w:r>
          </w:p>
          <w:p w:rsidR="00A963C7" w:rsidRPr="00E543A0" w:rsidRDefault="00A963C7" w:rsidP="002B08EE">
            <w:pPr>
              <w:ind w:firstLine="317"/>
              <w:rPr>
                <w:rStyle w:val="Hyperlink"/>
                <w:rFonts w:ascii="Calibri" w:hAnsi="Calibri"/>
                <w:lang w:val="en-US"/>
              </w:rPr>
            </w:pPr>
            <w:r w:rsidRPr="0041172C">
              <w:rPr>
                <w:rFonts w:ascii="Calibri" w:hAnsi="Calibri"/>
                <w:lang w:val="fr-FR"/>
              </w:rPr>
              <w:t>e</w:t>
            </w:r>
            <w:r w:rsidRPr="00E543A0">
              <w:rPr>
                <w:rFonts w:ascii="Calibri" w:hAnsi="Calibri"/>
                <w:lang w:val="en-US"/>
              </w:rPr>
              <w:t>-</w:t>
            </w:r>
            <w:r w:rsidRPr="0041172C">
              <w:rPr>
                <w:rFonts w:ascii="Calibri" w:hAnsi="Calibri"/>
                <w:lang w:val="fr-FR"/>
              </w:rPr>
              <w:t>mail</w:t>
            </w:r>
            <w:r w:rsidRPr="00E543A0">
              <w:rPr>
                <w:rFonts w:ascii="Calibri" w:hAnsi="Calibri"/>
                <w:lang w:val="en-US"/>
              </w:rPr>
              <w:t xml:space="preserve">: </w:t>
            </w:r>
            <w:hyperlink r:id="rId7" w:history="1">
              <w:r w:rsidR="00E543A0" w:rsidRPr="00E43DDB">
                <w:rPr>
                  <w:rStyle w:val="Hyperlink"/>
                  <w:rFonts w:ascii="Calibri" w:hAnsi="Calibri"/>
                  <w:lang w:val="fr-FR"/>
                </w:rPr>
                <w:t>t</w:t>
              </w:r>
              <w:r w:rsidR="00E543A0" w:rsidRPr="00E543A0">
                <w:rPr>
                  <w:rStyle w:val="Hyperlink"/>
                  <w:rFonts w:ascii="Calibri" w:hAnsi="Calibri"/>
                  <w:lang w:val="en-US"/>
                </w:rPr>
                <w:t>05</w:t>
              </w:r>
              <w:r w:rsidR="00E543A0" w:rsidRPr="00E43DDB">
                <w:rPr>
                  <w:rStyle w:val="Hyperlink"/>
                  <w:rFonts w:ascii="Calibri" w:hAnsi="Calibri"/>
                  <w:lang w:val="fr-FR"/>
                </w:rPr>
                <w:t>sde</w:t>
              </w:r>
              <w:r w:rsidR="00E543A0" w:rsidRPr="00E543A0">
                <w:rPr>
                  <w:rStyle w:val="Hyperlink"/>
                  <w:rFonts w:ascii="Calibri" w:hAnsi="Calibri"/>
                  <w:lang w:val="en-US"/>
                </w:rPr>
                <w:t>1@</w:t>
              </w:r>
              <w:r w:rsidR="00E543A0" w:rsidRPr="00E43DDB">
                <w:rPr>
                  <w:rStyle w:val="Hyperlink"/>
                  <w:rFonts w:ascii="Calibri" w:hAnsi="Calibri"/>
                  <w:lang w:val="en-US"/>
                </w:rPr>
                <w:t>minedu.gov</w:t>
              </w:r>
              <w:r w:rsidR="00E543A0" w:rsidRPr="00E543A0">
                <w:rPr>
                  <w:rStyle w:val="Hyperlink"/>
                  <w:rFonts w:ascii="Calibri" w:hAnsi="Calibri"/>
                  <w:lang w:val="en-US"/>
                </w:rPr>
                <w:t>.</w:t>
              </w:r>
              <w:r w:rsidR="00E543A0" w:rsidRPr="00E43DDB">
                <w:rPr>
                  <w:rStyle w:val="Hyperlink"/>
                  <w:rFonts w:ascii="Calibri" w:hAnsi="Calibri"/>
                  <w:lang w:val="fr-FR"/>
                </w:rPr>
                <w:t>gr</w:t>
              </w:r>
            </w:hyperlink>
          </w:p>
          <w:p w:rsidR="00A963C7" w:rsidRPr="00E543A0" w:rsidRDefault="00A963C7" w:rsidP="002B08EE">
            <w:pPr>
              <w:ind w:firstLine="317"/>
              <w:rPr>
                <w:rFonts w:ascii="Calibri" w:hAnsi="Calibri"/>
                <w:lang w:val="en-US"/>
              </w:rPr>
            </w:pPr>
          </w:p>
        </w:tc>
        <w:tc>
          <w:tcPr>
            <w:tcW w:w="4474" w:type="dxa"/>
          </w:tcPr>
          <w:p w:rsidR="00A963C7" w:rsidRPr="00E543A0" w:rsidRDefault="00A963C7" w:rsidP="002B08EE">
            <w:pPr>
              <w:rPr>
                <w:rFonts w:ascii="Calibri" w:hAnsi="Calibri"/>
                <w:b/>
                <w:u w:val="single"/>
                <w:lang w:val="en-US"/>
              </w:rPr>
            </w:pPr>
          </w:p>
          <w:p w:rsidR="00A963C7" w:rsidRPr="00E13674" w:rsidRDefault="00A963C7" w:rsidP="002B08EE">
            <w:pPr>
              <w:rPr>
                <w:rFonts w:ascii="Calibri" w:hAnsi="Calibri"/>
                <w:b/>
                <w:sz w:val="22"/>
                <w:szCs w:val="22"/>
                <w:u w:val="single"/>
                <w:lang w:val="el-GR"/>
              </w:rPr>
            </w:pPr>
            <w:r w:rsidRPr="00E13674">
              <w:rPr>
                <w:rFonts w:ascii="Calibri" w:hAnsi="Calibri"/>
                <w:b/>
                <w:sz w:val="22"/>
                <w:szCs w:val="22"/>
                <w:u w:val="single"/>
                <w:lang w:val="el-GR"/>
              </w:rPr>
              <w:t>ΠΡΟΣ:</w:t>
            </w:r>
          </w:p>
          <w:p w:rsidR="0032031C" w:rsidRPr="00E13674" w:rsidRDefault="0032031C" w:rsidP="0032031C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  <w:szCs w:val="22"/>
                <w:u w:val="single"/>
                <w:lang w:val="el-GR"/>
              </w:rPr>
            </w:pPr>
            <w:r w:rsidRPr="00E13674">
              <w:rPr>
                <w:rFonts w:ascii="Calibri" w:hAnsi="Calibri"/>
                <w:b/>
                <w:sz w:val="22"/>
                <w:szCs w:val="22"/>
                <w:lang w:val="el-GR"/>
              </w:rPr>
              <w:t>Π</w:t>
            </w:r>
            <w:r w:rsidR="00ED4C69" w:rsidRPr="00E13674">
              <w:rPr>
                <w:rFonts w:ascii="Calibri" w:hAnsi="Calibri"/>
                <w:b/>
                <w:sz w:val="22"/>
                <w:szCs w:val="22"/>
                <w:lang w:val="el-GR"/>
              </w:rPr>
              <w:t>εριφερειακές Δ/νσεις Α/θμιας &amp; Β</w:t>
            </w:r>
            <w:r w:rsidRPr="00E13674">
              <w:rPr>
                <w:rFonts w:ascii="Calibri" w:hAnsi="Calibri"/>
                <w:b/>
                <w:sz w:val="22"/>
                <w:szCs w:val="22"/>
                <w:lang w:val="el-GR"/>
              </w:rPr>
              <w:t>/θμιας Εκπ/σης της Χώρας</w:t>
            </w:r>
          </w:p>
          <w:p w:rsidR="00E34BFE" w:rsidRPr="00E13674" w:rsidRDefault="00A963C7" w:rsidP="002B08EE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  <w:szCs w:val="22"/>
                <w:u w:val="single"/>
                <w:lang w:val="el-GR"/>
              </w:rPr>
            </w:pPr>
            <w:r w:rsidRPr="00E13674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Δ/νσεις Α/θμιας </w:t>
            </w:r>
            <w:r w:rsidR="00E44DD1" w:rsidRPr="00E13674">
              <w:rPr>
                <w:rFonts w:ascii="Calibri" w:hAnsi="Calibri"/>
                <w:b/>
                <w:sz w:val="22"/>
                <w:szCs w:val="22"/>
                <w:lang w:val="el-GR"/>
              </w:rPr>
              <w:t>&amp;</w:t>
            </w:r>
            <w:r w:rsidR="00ED4C69" w:rsidRPr="00E13674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Β</w:t>
            </w:r>
            <w:r w:rsidR="0081089D" w:rsidRPr="00E13674">
              <w:rPr>
                <w:rFonts w:ascii="Calibri" w:hAnsi="Calibri"/>
                <w:b/>
                <w:sz w:val="22"/>
                <w:szCs w:val="22"/>
                <w:lang w:val="el-GR"/>
              </w:rPr>
              <w:t>/θμιας Εκπ/σ</w:t>
            </w:r>
            <w:r w:rsidRPr="00E13674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ης </w:t>
            </w:r>
            <w:r w:rsidR="0081089D" w:rsidRPr="00E13674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της </w:t>
            </w:r>
            <w:r w:rsidR="00E34BFE" w:rsidRPr="00E13674">
              <w:rPr>
                <w:rFonts w:ascii="Calibri" w:hAnsi="Calibri"/>
                <w:b/>
                <w:sz w:val="22"/>
                <w:szCs w:val="22"/>
                <w:lang w:val="el-GR"/>
              </w:rPr>
              <w:t>Χ</w:t>
            </w:r>
            <w:r w:rsidRPr="00E13674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ώρας </w:t>
            </w:r>
          </w:p>
          <w:p w:rsidR="00A963C7" w:rsidRPr="00E13674" w:rsidRDefault="00A963C7" w:rsidP="00E34BFE">
            <w:pPr>
              <w:ind w:left="720"/>
              <w:rPr>
                <w:rFonts w:ascii="Calibri" w:hAnsi="Calibri"/>
                <w:b/>
                <w:sz w:val="22"/>
                <w:szCs w:val="22"/>
                <w:u w:val="single"/>
                <w:lang w:val="el-GR"/>
              </w:rPr>
            </w:pPr>
            <w:r w:rsidRPr="00E13674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(Υπόψη Υπευθύνων </w:t>
            </w:r>
            <w:r w:rsidR="00724F93" w:rsidRPr="00E13674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Περιβαλλοντικής Εκπαίδευσης &amp; </w:t>
            </w:r>
            <w:r w:rsidR="00E34BFE" w:rsidRPr="00E13674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</w:t>
            </w:r>
            <w:r w:rsidR="0081089D" w:rsidRPr="00E13674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Υπευθύνων </w:t>
            </w:r>
            <w:r w:rsidRPr="00E13674">
              <w:rPr>
                <w:rFonts w:ascii="Calibri" w:hAnsi="Calibri"/>
                <w:b/>
                <w:sz w:val="22"/>
                <w:szCs w:val="22"/>
                <w:lang w:val="el-GR"/>
              </w:rPr>
              <w:t>Σχολικών Δραστηριοτήτων)</w:t>
            </w:r>
          </w:p>
          <w:p w:rsidR="00E34BFE" w:rsidRPr="00E13674" w:rsidRDefault="00E34BFE" w:rsidP="002B08EE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  <w:szCs w:val="22"/>
                <w:u w:val="single"/>
                <w:lang w:val="el-GR"/>
              </w:rPr>
            </w:pPr>
            <w:r w:rsidRPr="00E13674">
              <w:rPr>
                <w:rFonts w:ascii="Calibri" w:hAnsi="Calibri"/>
                <w:b/>
                <w:sz w:val="22"/>
                <w:szCs w:val="22"/>
                <w:lang w:val="el-GR"/>
              </w:rPr>
              <w:t>Σχολικές Μονάδες Α/θμιας Εκπ/σης της Χώρας</w:t>
            </w:r>
            <w:r w:rsidR="00A963C7" w:rsidRPr="00E13674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</w:t>
            </w:r>
          </w:p>
          <w:p w:rsidR="00A963C7" w:rsidRPr="00E13674" w:rsidRDefault="00E34BFE" w:rsidP="00E34BFE">
            <w:pPr>
              <w:ind w:left="720"/>
              <w:rPr>
                <w:rFonts w:ascii="Calibri" w:hAnsi="Calibri"/>
                <w:b/>
                <w:sz w:val="22"/>
                <w:szCs w:val="22"/>
                <w:u w:val="single"/>
                <w:lang w:val="el-GR"/>
              </w:rPr>
            </w:pPr>
            <w:r w:rsidRPr="00E13674">
              <w:rPr>
                <w:rFonts w:ascii="Calibri" w:hAnsi="Calibri"/>
                <w:b/>
                <w:sz w:val="22"/>
                <w:szCs w:val="22"/>
                <w:lang w:val="el-GR"/>
              </w:rPr>
              <w:t>(Μέσω των ο</w:t>
            </w:r>
            <w:r w:rsidR="00A963C7" w:rsidRPr="00E13674">
              <w:rPr>
                <w:rFonts w:ascii="Calibri" w:hAnsi="Calibri"/>
                <w:b/>
                <w:sz w:val="22"/>
                <w:szCs w:val="22"/>
                <w:lang w:val="el-GR"/>
              </w:rPr>
              <w:t>ικείων Δ/νσεων Εκπ/σης)</w:t>
            </w:r>
          </w:p>
          <w:p w:rsidR="00E34BFE" w:rsidRPr="00E13674" w:rsidRDefault="00E34BFE" w:rsidP="00E34BFE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  <w:szCs w:val="22"/>
                <w:u w:val="single"/>
                <w:lang w:val="el-GR"/>
              </w:rPr>
            </w:pPr>
            <w:r w:rsidRPr="00E13674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Σχολικές Μονάδες Β/θμιας Εκπ/σης της Χώρας </w:t>
            </w:r>
          </w:p>
          <w:p w:rsidR="0081089D" w:rsidRPr="00E13674" w:rsidRDefault="00E34BFE" w:rsidP="00E34BFE">
            <w:pPr>
              <w:ind w:left="720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E13674">
              <w:rPr>
                <w:rFonts w:ascii="Calibri" w:hAnsi="Calibri"/>
                <w:b/>
                <w:sz w:val="22"/>
                <w:szCs w:val="22"/>
                <w:lang w:val="el-GR"/>
              </w:rPr>
              <w:t>(Μέσω των ο</w:t>
            </w:r>
            <w:r w:rsidR="0081089D" w:rsidRPr="00E13674">
              <w:rPr>
                <w:rFonts w:ascii="Calibri" w:hAnsi="Calibri"/>
                <w:b/>
                <w:sz w:val="22"/>
                <w:szCs w:val="22"/>
                <w:lang w:val="el-GR"/>
              </w:rPr>
              <w:t>ικείων Δ/νσεων Εκπ/σης)</w:t>
            </w:r>
          </w:p>
          <w:p w:rsidR="00724F93" w:rsidRPr="00E13674" w:rsidRDefault="00724F93" w:rsidP="00724F93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E13674">
              <w:rPr>
                <w:rFonts w:ascii="Calibri" w:hAnsi="Calibri"/>
                <w:b/>
                <w:sz w:val="22"/>
                <w:szCs w:val="22"/>
                <w:lang w:val="el-GR"/>
              </w:rPr>
              <w:t>ΚΠΕ όλης της Χώρας</w:t>
            </w:r>
          </w:p>
          <w:p w:rsidR="00A963C7" w:rsidRPr="00724F93" w:rsidRDefault="00A963C7" w:rsidP="00724F93">
            <w:pPr>
              <w:tabs>
                <w:tab w:val="left" w:pos="3588"/>
              </w:tabs>
              <w:rPr>
                <w:rFonts w:ascii="Calibri" w:hAnsi="Calibri"/>
                <w:b/>
                <w:sz w:val="22"/>
                <w:szCs w:val="22"/>
                <w:lang w:val="el-GR"/>
              </w:rPr>
            </w:pPr>
          </w:p>
        </w:tc>
      </w:tr>
    </w:tbl>
    <w:p w:rsidR="00A963C7" w:rsidRPr="0032031C" w:rsidRDefault="00A963C7" w:rsidP="00A963C7">
      <w:pPr>
        <w:tabs>
          <w:tab w:val="left" w:pos="5685"/>
        </w:tabs>
        <w:rPr>
          <w:rFonts w:ascii="Calibri" w:hAnsi="Calibri"/>
          <w:b/>
          <w:sz w:val="24"/>
          <w:szCs w:val="24"/>
          <w:lang w:val="en-US"/>
        </w:rPr>
      </w:pPr>
    </w:p>
    <w:p w:rsidR="00A2396C" w:rsidRPr="00724F93" w:rsidRDefault="00724F93" w:rsidP="00724F93">
      <w:pPr>
        <w:tabs>
          <w:tab w:val="left" w:pos="3588"/>
        </w:tabs>
        <w:ind w:left="-426" w:right="-483"/>
        <w:jc w:val="both"/>
        <w:rPr>
          <w:rFonts w:ascii="Calibri" w:hAnsi="Calibri"/>
          <w:b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el-GR"/>
        </w:rPr>
        <w:t xml:space="preserve">    </w:t>
      </w:r>
    </w:p>
    <w:p w:rsidR="00E13674" w:rsidRDefault="0032031C" w:rsidP="00724F93">
      <w:pPr>
        <w:tabs>
          <w:tab w:val="left" w:pos="3588"/>
        </w:tabs>
        <w:ind w:left="-426" w:right="-1192"/>
        <w:jc w:val="both"/>
        <w:rPr>
          <w:rFonts w:ascii="Calibri" w:hAnsi="Calibri"/>
          <w:b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el-GR"/>
        </w:rPr>
        <w:t xml:space="preserve">   </w:t>
      </w:r>
      <w:r w:rsidR="00A2396C" w:rsidRPr="00A2396C">
        <w:rPr>
          <w:rFonts w:ascii="Calibri" w:hAnsi="Calibri"/>
          <w:b/>
          <w:sz w:val="24"/>
          <w:szCs w:val="24"/>
          <w:lang w:val="el-GR"/>
        </w:rPr>
        <w:t xml:space="preserve">      </w:t>
      </w:r>
    </w:p>
    <w:p w:rsidR="00E13674" w:rsidRDefault="00E13674" w:rsidP="00724F93">
      <w:pPr>
        <w:tabs>
          <w:tab w:val="left" w:pos="3588"/>
        </w:tabs>
        <w:ind w:left="-426" w:right="-1192"/>
        <w:jc w:val="both"/>
        <w:rPr>
          <w:rFonts w:ascii="Calibri" w:hAnsi="Calibri"/>
          <w:b/>
          <w:sz w:val="24"/>
          <w:szCs w:val="24"/>
          <w:lang w:val="el-GR"/>
        </w:rPr>
      </w:pPr>
    </w:p>
    <w:p w:rsidR="00E13674" w:rsidRDefault="00E13674" w:rsidP="00724F93">
      <w:pPr>
        <w:tabs>
          <w:tab w:val="left" w:pos="3588"/>
        </w:tabs>
        <w:ind w:left="-426" w:right="-1192"/>
        <w:jc w:val="both"/>
        <w:rPr>
          <w:rFonts w:ascii="Calibri" w:hAnsi="Calibri"/>
          <w:b/>
          <w:sz w:val="24"/>
          <w:szCs w:val="24"/>
          <w:lang w:val="el-GR"/>
        </w:rPr>
      </w:pPr>
    </w:p>
    <w:p w:rsidR="002B08EE" w:rsidRPr="002B08EE" w:rsidRDefault="00A2396C" w:rsidP="00724F93">
      <w:pPr>
        <w:tabs>
          <w:tab w:val="left" w:pos="3588"/>
        </w:tabs>
        <w:ind w:left="-426" w:right="-1192"/>
        <w:jc w:val="both"/>
        <w:rPr>
          <w:rFonts w:ascii="Calibri" w:hAnsi="Calibri"/>
          <w:b/>
          <w:sz w:val="24"/>
          <w:szCs w:val="24"/>
          <w:lang w:val="el-GR"/>
        </w:rPr>
      </w:pPr>
      <w:r w:rsidRPr="00A2396C">
        <w:rPr>
          <w:rFonts w:ascii="Calibri" w:hAnsi="Calibri"/>
          <w:b/>
          <w:sz w:val="24"/>
          <w:szCs w:val="24"/>
          <w:lang w:val="el-GR"/>
        </w:rPr>
        <w:t xml:space="preserve"> </w:t>
      </w:r>
      <w:r w:rsidR="002B08EE" w:rsidRPr="002B08EE">
        <w:rPr>
          <w:rFonts w:ascii="Calibri" w:hAnsi="Calibri"/>
          <w:b/>
          <w:sz w:val="24"/>
          <w:szCs w:val="24"/>
          <w:lang w:val="el-GR"/>
        </w:rPr>
        <w:t xml:space="preserve">Θέμα: </w:t>
      </w:r>
      <w:r w:rsidR="00B27870">
        <w:rPr>
          <w:rFonts w:ascii="Calibri" w:hAnsi="Calibri"/>
          <w:b/>
          <w:sz w:val="24"/>
          <w:szCs w:val="24"/>
          <w:lang w:val="el-GR"/>
        </w:rPr>
        <w:t>«</w:t>
      </w:r>
      <w:r w:rsidR="00A851FF">
        <w:rPr>
          <w:rFonts w:ascii="Calibri" w:hAnsi="Calibri"/>
          <w:b/>
          <w:sz w:val="24"/>
          <w:szCs w:val="24"/>
          <w:lang w:val="el-GR"/>
        </w:rPr>
        <w:t>Καθιέρωση της ‘</w:t>
      </w:r>
      <w:r w:rsidR="00724F93" w:rsidRPr="001D4AE5">
        <w:rPr>
          <w:rFonts w:ascii="Calibri" w:hAnsi="Calibri"/>
          <w:b/>
          <w:i/>
          <w:sz w:val="24"/>
          <w:szCs w:val="24"/>
          <w:lang w:val="el-GR"/>
        </w:rPr>
        <w:t>Εβδομάδας Περιβαλλοντικής Εκπαίδευσης</w:t>
      </w:r>
      <w:r w:rsidR="00A851FF" w:rsidRPr="001D4AE5">
        <w:rPr>
          <w:rFonts w:ascii="Calibri" w:hAnsi="Calibri"/>
          <w:b/>
          <w:i/>
          <w:sz w:val="24"/>
          <w:szCs w:val="24"/>
          <w:lang w:val="el-GR"/>
        </w:rPr>
        <w:t>’</w:t>
      </w:r>
      <w:r w:rsidR="002B08EE" w:rsidRPr="002B08EE">
        <w:rPr>
          <w:rFonts w:ascii="Calibri" w:hAnsi="Calibri"/>
          <w:b/>
          <w:sz w:val="24"/>
          <w:szCs w:val="24"/>
          <w:lang w:val="el-GR"/>
        </w:rPr>
        <w:t>»</w:t>
      </w:r>
    </w:p>
    <w:p w:rsidR="00A963C7" w:rsidRPr="009C2BA1" w:rsidRDefault="00A963C7" w:rsidP="00724F93">
      <w:pPr>
        <w:tabs>
          <w:tab w:val="left" w:pos="5685"/>
        </w:tabs>
        <w:spacing w:line="360" w:lineRule="auto"/>
        <w:ind w:left="-426" w:right="-1192"/>
        <w:rPr>
          <w:rFonts w:ascii="Calibri" w:hAnsi="Calibri"/>
          <w:b/>
          <w:sz w:val="24"/>
          <w:szCs w:val="24"/>
          <w:lang w:val="el-GR"/>
        </w:rPr>
      </w:pPr>
    </w:p>
    <w:p w:rsidR="00A2396C" w:rsidRPr="00A2396C" w:rsidRDefault="00381EBA" w:rsidP="00E13674">
      <w:pPr>
        <w:tabs>
          <w:tab w:val="left" w:pos="3588"/>
        </w:tabs>
        <w:spacing w:line="360" w:lineRule="auto"/>
        <w:ind w:left="-426" w:right="-625"/>
        <w:jc w:val="both"/>
        <w:rPr>
          <w:rFonts w:ascii="Calibri" w:hAnsi="Calibri"/>
          <w:sz w:val="24"/>
          <w:szCs w:val="24"/>
          <w:lang w:val="el-GR"/>
        </w:rPr>
      </w:pPr>
      <w:r>
        <w:rPr>
          <w:rFonts w:ascii="Calibri" w:hAnsi="Calibri"/>
          <w:sz w:val="24"/>
          <w:szCs w:val="24"/>
          <w:lang w:val="el-GR"/>
        </w:rPr>
        <w:t xml:space="preserve">           </w:t>
      </w:r>
      <w:r w:rsidR="00D301DE">
        <w:rPr>
          <w:rFonts w:ascii="Calibri" w:hAnsi="Calibri"/>
          <w:sz w:val="24"/>
          <w:szCs w:val="24"/>
          <w:lang w:val="el-GR"/>
        </w:rPr>
        <w:t>Το Υπουργείο Παιδείας Κ</w:t>
      </w:r>
      <w:r w:rsidR="00D0497E">
        <w:rPr>
          <w:rFonts w:ascii="Calibri" w:hAnsi="Calibri"/>
          <w:sz w:val="24"/>
          <w:szCs w:val="24"/>
          <w:lang w:val="el-GR"/>
        </w:rPr>
        <w:t>αι Θρησκευμάτων</w:t>
      </w:r>
      <w:r w:rsidR="00A2396C" w:rsidRPr="00A2396C">
        <w:rPr>
          <w:rFonts w:ascii="Calibri" w:hAnsi="Calibri"/>
          <w:sz w:val="24"/>
          <w:szCs w:val="24"/>
          <w:lang w:val="el-GR"/>
        </w:rPr>
        <w:t xml:space="preserve"> </w:t>
      </w:r>
      <w:r w:rsidR="00D301DE">
        <w:rPr>
          <w:rFonts w:ascii="Calibri" w:hAnsi="Calibri"/>
          <w:sz w:val="24"/>
          <w:szCs w:val="24"/>
          <w:lang w:val="el-GR"/>
        </w:rPr>
        <w:t>ευαισθητοποιημένο σε θέματα</w:t>
      </w:r>
      <w:r w:rsidR="00724F93">
        <w:rPr>
          <w:rFonts w:ascii="Calibri" w:hAnsi="Calibri"/>
          <w:sz w:val="24"/>
          <w:szCs w:val="24"/>
          <w:lang w:val="el-GR"/>
        </w:rPr>
        <w:t xml:space="preserve"> Περιβαλλοντικής Αγωγής</w:t>
      </w:r>
      <w:r w:rsidR="00D301DE">
        <w:rPr>
          <w:rFonts w:ascii="Calibri" w:hAnsi="Calibri"/>
          <w:sz w:val="24"/>
          <w:szCs w:val="24"/>
          <w:lang w:val="el-GR"/>
        </w:rPr>
        <w:t xml:space="preserve">, </w:t>
      </w:r>
      <w:r w:rsidR="00D301DE" w:rsidRPr="00D301DE">
        <w:rPr>
          <w:rFonts w:ascii="Calibri" w:hAnsi="Calibri"/>
          <w:b/>
          <w:sz w:val="24"/>
          <w:szCs w:val="24"/>
          <w:lang w:val="el-GR"/>
        </w:rPr>
        <w:t>καθιερώνει την 2</w:t>
      </w:r>
      <w:r w:rsidR="00D301DE" w:rsidRPr="00D301DE">
        <w:rPr>
          <w:rFonts w:ascii="Calibri" w:hAnsi="Calibri"/>
          <w:b/>
          <w:sz w:val="24"/>
          <w:szCs w:val="24"/>
          <w:vertAlign w:val="superscript"/>
          <w:lang w:val="el-GR"/>
        </w:rPr>
        <w:t>η</w:t>
      </w:r>
      <w:r w:rsidR="00D301DE" w:rsidRPr="00D301DE">
        <w:rPr>
          <w:rFonts w:ascii="Calibri" w:hAnsi="Calibri"/>
          <w:b/>
          <w:sz w:val="24"/>
          <w:szCs w:val="24"/>
          <w:lang w:val="el-GR"/>
        </w:rPr>
        <w:t xml:space="preserve"> Εβδομάδα του </w:t>
      </w:r>
      <w:r w:rsidR="001D4AE5">
        <w:rPr>
          <w:rFonts w:ascii="Calibri" w:hAnsi="Calibri"/>
          <w:b/>
          <w:sz w:val="24"/>
          <w:szCs w:val="24"/>
          <w:lang w:val="el-GR"/>
        </w:rPr>
        <w:t>Οκτωβρίου</w:t>
      </w:r>
      <w:r w:rsidR="00D301DE" w:rsidRPr="00D301DE">
        <w:rPr>
          <w:rFonts w:ascii="Calibri" w:hAnsi="Calibri"/>
          <w:b/>
          <w:sz w:val="24"/>
          <w:szCs w:val="24"/>
          <w:lang w:val="el-GR"/>
        </w:rPr>
        <w:t xml:space="preserve"> ως </w:t>
      </w:r>
      <w:r w:rsidR="00D301DE" w:rsidRPr="001D4AE5">
        <w:rPr>
          <w:rFonts w:ascii="Calibri" w:hAnsi="Calibri"/>
          <w:b/>
          <w:i/>
          <w:sz w:val="24"/>
          <w:szCs w:val="24"/>
          <w:lang w:val="el-GR"/>
        </w:rPr>
        <w:t>«Εβδομάδα</w:t>
      </w:r>
      <w:r w:rsidR="00724F93" w:rsidRPr="001D4AE5">
        <w:rPr>
          <w:rFonts w:ascii="Calibri" w:hAnsi="Calibri"/>
          <w:b/>
          <w:i/>
          <w:sz w:val="24"/>
          <w:szCs w:val="24"/>
          <w:lang w:val="el-GR"/>
        </w:rPr>
        <w:t xml:space="preserve"> Περιβαλλοντικής Εκπαίδευσης</w:t>
      </w:r>
      <w:r w:rsidR="00D301DE" w:rsidRPr="001D4AE5">
        <w:rPr>
          <w:rFonts w:ascii="Calibri" w:hAnsi="Calibri"/>
          <w:b/>
          <w:i/>
          <w:sz w:val="24"/>
          <w:szCs w:val="24"/>
          <w:lang w:val="el-GR"/>
        </w:rPr>
        <w:t>»</w:t>
      </w:r>
      <w:r w:rsidR="00D301DE">
        <w:rPr>
          <w:rFonts w:ascii="Calibri" w:hAnsi="Calibri"/>
          <w:sz w:val="24"/>
          <w:szCs w:val="24"/>
          <w:lang w:val="el-GR"/>
        </w:rPr>
        <w:t>.</w:t>
      </w:r>
    </w:p>
    <w:p w:rsidR="00083223" w:rsidRDefault="00D301DE" w:rsidP="00E13674">
      <w:pPr>
        <w:tabs>
          <w:tab w:val="left" w:pos="3588"/>
        </w:tabs>
        <w:spacing w:line="360" w:lineRule="auto"/>
        <w:ind w:left="-426" w:right="-625"/>
        <w:jc w:val="both"/>
        <w:rPr>
          <w:rFonts w:ascii="Calibri" w:hAnsi="Calibri"/>
          <w:sz w:val="24"/>
          <w:szCs w:val="24"/>
          <w:lang w:val="el-GR"/>
        </w:rPr>
      </w:pPr>
      <w:r>
        <w:rPr>
          <w:rFonts w:ascii="Calibri" w:hAnsi="Calibri"/>
          <w:sz w:val="24"/>
          <w:szCs w:val="24"/>
          <w:lang w:val="el-GR"/>
        </w:rPr>
        <w:t xml:space="preserve">            Την εβδομάδα αυτή καλούνται όλα </w:t>
      </w:r>
      <w:r w:rsidR="00E13674">
        <w:rPr>
          <w:rFonts w:ascii="Calibri" w:hAnsi="Calibri"/>
          <w:sz w:val="24"/>
          <w:szCs w:val="24"/>
          <w:lang w:val="el-GR"/>
        </w:rPr>
        <w:t xml:space="preserve">τα </w:t>
      </w:r>
      <w:r w:rsidR="00083223">
        <w:rPr>
          <w:rFonts w:ascii="Calibri" w:hAnsi="Calibri"/>
          <w:sz w:val="24"/>
          <w:szCs w:val="24"/>
          <w:lang w:val="el-GR"/>
        </w:rPr>
        <w:t xml:space="preserve">ΚΠΕ, οι Υπεύθυνοι Περιβαλλοντικής Εκπαίδευσης, οι Υπεύθυνοι Σχολικών Δραστηριοτήτων και όλα </w:t>
      </w:r>
      <w:r>
        <w:rPr>
          <w:rFonts w:ascii="Calibri" w:hAnsi="Calibri"/>
          <w:sz w:val="24"/>
          <w:szCs w:val="24"/>
          <w:lang w:val="el-GR"/>
        </w:rPr>
        <w:t xml:space="preserve">τα σχολεία Α/θμιας &amp; Β/θμιας </w:t>
      </w:r>
      <w:r w:rsidR="00A2396C">
        <w:rPr>
          <w:rFonts w:ascii="Calibri" w:hAnsi="Calibri"/>
          <w:sz w:val="24"/>
          <w:szCs w:val="24"/>
          <w:lang w:val="el-GR"/>
        </w:rPr>
        <w:t xml:space="preserve">Εκπαίδευσης </w:t>
      </w:r>
      <w:r>
        <w:rPr>
          <w:rFonts w:ascii="Calibri" w:hAnsi="Calibri"/>
          <w:sz w:val="24"/>
          <w:szCs w:val="24"/>
          <w:lang w:val="el-GR"/>
        </w:rPr>
        <w:t xml:space="preserve">να διοργανώσουν ενημερωτικές δράσεις και εκδηλώσεις ευαισθητοποίησης για την </w:t>
      </w:r>
      <w:r w:rsidR="00724F93">
        <w:rPr>
          <w:rFonts w:ascii="Calibri" w:hAnsi="Calibri"/>
          <w:sz w:val="24"/>
          <w:szCs w:val="24"/>
          <w:lang w:val="el-GR"/>
        </w:rPr>
        <w:t xml:space="preserve">Περιβαλλοντική Εκπαίδευση, </w:t>
      </w:r>
      <w:r w:rsidR="00712B19">
        <w:rPr>
          <w:rFonts w:ascii="Calibri" w:hAnsi="Calibri"/>
          <w:sz w:val="24"/>
          <w:szCs w:val="24"/>
          <w:lang w:val="el-GR"/>
        </w:rPr>
        <w:t>χωρίς δαπάνη για το Δημόσιο</w:t>
      </w:r>
      <w:r w:rsidR="00724F93">
        <w:rPr>
          <w:rFonts w:ascii="Calibri" w:hAnsi="Calibri"/>
          <w:sz w:val="24"/>
          <w:szCs w:val="24"/>
          <w:lang w:val="el-GR"/>
        </w:rPr>
        <w:t>.</w:t>
      </w:r>
      <w:r w:rsidR="00712B19">
        <w:rPr>
          <w:rFonts w:ascii="Calibri" w:hAnsi="Calibri"/>
          <w:sz w:val="24"/>
          <w:szCs w:val="24"/>
          <w:lang w:val="el-GR"/>
        </w:rPr>
        <w:t xml:space="preserve"> </w:t>
      </w:r>
    </w:p>
    <w:p w:rsidR="00E13674" w:rsidRDefault="00E13674" w:rsidP="00E13674">
      <w:pPr>
        <w:tabs>
          <w:tab w:val="left" w:pos="3588"/>
        </w:tabs>
        <w:spacing w:line="360" w:lineRule="auto"/>
        <w:ind w:left="-426" w:right="-625"/>
        <w:jc w:val="both"/>
        <w:rPr>
          <w:rFonts w:ascii="Calibri" w:hAnsi="Calibri"/>
          <w:sz w:val="24"/>
          <w:szCs w:val="24"/>
          <w:lang w:val="el-GR"/>
        </w:rPr>
      </w:pPr>
    </w:p>
    <w:p w:rsidR="000E1225" w:rsidRDefault="00083223" w:rsidP="00E13674">
      <w:pPr>
        <w:tabs>
          <w:tab w:val="left" w:pos="3588"/>
        </w:tabs>
        <w:spacing w:line="360" w:lineRule="auto"/>
        <w:ind w:left="-426" w:right="-625"/>
        <w:jc w:val="both"/>
        <w:rPr>
          <w:rFonts w:ascii="Calibri" w:hAnsi="Calibri"/>
          <w:sz w:val="24"/>
          <w:szCs w:val="24"/>
          <w:lang w:val="el-GR"/>
        </w:rPr>
      </w:pPr>
      <w:r>
        <w:rPr>
          <w:rFonts w:ascii="Calibri" w:hAnsi="Calibri"/>
          <w:sz w:val="24"/>
          <w:szCs w:val="24"/>
          <w:lang w:val="el-GR"/>
        </w:rPr>
        <w:lastRenderedPageBreak/>
        <w:t xml:space="preserve">            </w:t>
      </w:r>
      <w:r w:rsidR="000C3B7E">
        <w:rPr>
          <w:rFonts w:ascii="Calibri" w:hAnsi="Calibri"/>
          <w:sz w:val="24"/>
          <w:szCs w:val="24"/>
          <w:lang w:val="el-GR"/>
        </w:rPr>
        <w:t xml:space="preserve">Ειδικότερα, κατά την </w:t>
      </w:r>
      <w:r w:rsidR="000C3B7E" w:rsidRPr="0074691D">
        <w:rPr>
          <w:rFonts w:ascii="Calibri" w:hAnsi="Calibri"/>
          <w:i/>
          <w:sz w:val="24"/>
          <w:szCs w:val="24"/>
          <w:u w:val="single"/>
          <w:lang w:val="el-GR"/>
        </w:rPr>
        <w:t>Εβδομάδα Περιβαλλοντικής Εκπαίδευσης</w:t>
      </w:r>
      <w:r w:rsidR="000C3B7E">
        <w:rPr>
          <w:rFonts w:ascii="Calibri" w:hAnsi="Calibri"/>
          <w:sz w:val="24"/>
          <w:szCs w:val="24"/>
          <w:lang w:val="el-GR"/>
        </w:rPr>
        <w:t xml:space="preserve"> θα υλοποιούνται οι παρακάτω δράσεις</w:t>
      </w:r>
      <w:r w:rsidR="000C3B7E" w:rsidRPr="000C3B7E">
        <w:rPr>
          <w:rFonts w:ascii="Calibri" w:hAnsi="Calibri"/>
          <w:sz w:val="24"/>
          <w:szCs w:val="24"/>
          <w:lang w:val="el-GR"/>
        </w:rPr>
        <w:t>:</w:t>
      </w:r>
    </w:p>
    <w:p w:rsidR="000E1225" w:rsidRDefault="000E1225" w:rsidP="00E13674">
      <w:pPr>
        <w:tabs>
          <w:tab w:val="left" w:pos="3588"/>
        </w:tabs>
        <w:spacing w:line="360" w:lineRule="auto"/>
        <w:ind w:left="-426" w:right="-625"/>
        <w:jc w:val="both"/>
        <w:rPr>
          <w:rFonts w:ascii="Calibri" w:hAnsi="Calibri"/>
          <w:sz w:val="24"/>
          <w:szCs w:val="24"/>
          <w:lang w:val="el-GR"/>
        </w:rPr>
      </w:pPr>
    </w:p>
    <w:p w:rsidR="00083223" w:rsidRDefault="00083223" w:rsidP="00E13674">
      <w:pPr>
        <w:numPr>
          <w:ilvl w:val="0"/>
          <w:numId w:val="12"/>
        </w:numPr>
        <w:tabs>
          <w:tab w:val="left" w:pos="0"/>
        </w:tabs>
        <w:spacing w:line="360" w:lineRule="auto"/>
        <w:ind w:right="-625"/>
        <w:jc w:val="both"/>
        <w:rPr>
          <w:rFonts w:ascii="Calibri" w:hAnsi="Calibri"/>
          <w:b/>
          <w:sz w:val="24"/>
          <w:szCs w:val="24"/>
          <w:lang w:val="el-GR"/>
        </w:rPr>
      </w:pPr>
      <w:r w:rsidRPr="00083223">
        <w:rPr>
          <w:rFonts w:ascii="Calibri" w:hAnsi="Calibri"/>
          <w:b/>
          <w:sz w:val="24"/>
          <w:szCs w:val="24"/>
          <w:lang w:val="el-GR"/>
        </w:rPr>
        <w:t>ΔΡΑΣΕΙΣ ΤΩΝ ΚΠΕ</w:t>
      </w:r>
    </w:p>
    <w:p w:rsidR="000E1225" w:rsidRDefault="000E1225" w:rsidP="00E13674">
      <w:pPr>
        <w:tabs>
          <w:tab w:val="left" w:pos="0"/>
        </w:tabs>
        <w:spacing w:line="360" w:lineRule="auto"/>
        <w:ind w:left="-66" w:right="-625"/>
        <w:jc w:val="both"/>
        <w:rPr>
          <w:rFonts w:ascii="Calibri" w:hAnsi="Calibri"/>
          <w:b/>
          <w:sz w:val="24"/>
          <w:szCs w:val="24"/>
          <w:lang w:val="el-GR"/>
        </w:rPr>
      </w:pPr>
    </w:p>
    <w:p w:rsidR="000E1225" w:rsidRDefault="00083223" w:rsidP="00E13674">
      <w:pPr>
        <w:numPr>
          <w:ilvl w:val="0"/>
          <w:numId w:val="14"/>
        </w:numPr>
        <w:tabs>
          <w:tab w:val="left" w:pos="0"/>
        </w:tabs>
        <w:spacing w:line="360" w:lineRule="auto"/>
        <w:ind w:left="0" w:right="-625"/>
        <w:jc w:val="both"/>
        <w:rPr>
          <w:rFonts w:ascii="Calibri" w:hAnsi="Calibri"/>
          <w:sz w:val="24"/>
          <w:szCs w:val="24"/>
          <w:lang w:val="el-GR"/>
        </w:rPr>
      </w:pPr>
      <w:r>
        <w:rPr>
          <w:rFonts w:ascii="Calibri" w:hAnsi="Calibri"/>
          <w:sz w:val="24"/>
          <w:szCs w:val="24"/>
          <w:lang w:val="el-GR"/>
        </w:rPr>
        <w:t xml:space="preserve">Τα ΚΠΕ όλης της χώρας θα συνεργάζονται και θα διοργανώνουν ανά Περιφέρεια ενημερωτικές συναντήσεις εκπαιδευτικών. </w:t>
      </w:r>
    </w:p>
    <w:p w:rsidR="00083223" w:rsidRPr="000E1225" w:rsidRDefault="000E1225" w:rsidP="00E13674">
      <w:pPr>
        <w:numPr>
          <w:ilvl w:val="0"/>
          <w:numId w:val="14"/>
        </w:numPr>
        <w:tabs>
          <w:tab w:val="left" w:pos="0"/>
        </w:tabs>
        <w:spacing w:line="360" w:lineRule="auto"/>
        <w:ind w:left="0" w:right="-625"/>
        <w:jc w:val="both"/>
        <w:rPr>
          <w:rFonts w:ascii="Calibri" w:hAnsi="Calibri"/>
          <w:sz w:val="24"/>
          <w:szCs w:val="24"/>
          <w:lang w:val="el-GR"/>
        </w:rPr>
      </w:pPr>
      <w:r>
        <w:rPr>
          <w:rFonts w:ascii="Calibri" w:hAnsi="Calibri"/>
          <w:sz w:val="24"/>
          <w:szCs w:val="24"/>
          <w:lang w:val="el-GR"/>
        </w:rPr>
        <w:t>Σε κάθε ΚΠΕ, θα πραγματοποιούνται παρουσιάσεις των Προγραμμάτων και των Δικτύων όλων των ΚΠΕ</w:t>
      </w:r>
      <w:r w:rsidR="00DF3A69" w:rsidRPr="00DF3A69">
        <w:rPr>
          <w:rFonts w:ascii="Calibri" w:hAnsi="Calibri"/>
          <w:sz w:val="24"/>
          <w:szCs w:val="24"/>
          <w:lang w:val="el-GR"/>
        </w:rPr>
        <w:t xml:space="preserve"> </w:t>
      </w:r>
      <w:r w:rsidR="00DF3A69">
        <w:rPr>
          <w:rFonts w:ascii="Calibri" w:hAnsi="Calibri"/>
          <w:sz w:val="24"/>
          <w:szCs w:val="24"/>
          <w:lang w:val="el-GR"/>
        </w:rPr>
        <w:t>της Περιφέρειας</w:t>
      </w:r>
      <w:r>
        <w:rPr>
          <w:rFonts w:ascii="Calibri" w:hAnsi="Calibri"/>
          <w:sz w:val="24"/>
          <w:szCs w:val="24"/>
          <w:lang w:val="el-GR"/>
        </w:rPr>
        <w:t xml:space="preserve">, στους εκπαιδευτικούς της </w:t>
      </w:r>
      <w:r w:rsidR="00315A6A">
        <w:rPr>
          <w:rFonts w:ascii="Calibri" w:hAnsi="Calibri"/>
          <w:sz w:val="24"/>
          <w:szCs w:val="24"/>
          <w:lang w:val="el-GR"/>
        </w:rPr>
        <w:t>Περιφερειακής Ενότητας</w:t>
      </w:r>
      <w:r>
        <w:rPr>
          <w:rFonts w:ascii="Calibri" w:hAnsi="Calibri"/>
          <w:sz w:val="24"/>
          <w:szCs w:val="24"/>
          <w:lang w:val="el-GR"/>
        </w:rPr>
        <w:t xml:space="preserve"> στην οποία ανήκει το ΚΠΕ</w:t>
      </w:r>
      <w:r w:rsidR="00083223">
        <w:rPr>
          <w:rFonts w:ascii="Calibri" w:hAnsi="Calibri"/>
          <w:sz w:val="24"/>
          <w:szCs w:val="24"/>
          <w:lang w:val="el-GR"/>
        </w:rPr>
        <w:t>.</w:t>
      </w:r>
      <w:r w:rsidR="00386152">
        <w:rPr>
          <w:rFonts w:ascii="Calibri" w:hAnsi="Calibri"/>
          <w:sz w:val="24"/>
          <w:szCs w:val="24"/>
          <w:lang w:val="el-GR"/>
        </w:rPr>
        <w:t xml:space="preserve"> Οι παρουσιάσ</w:t>
      </w:r>
      <w:r>
        <w:rPr>
          <w:rFonts w:ascii="Calibri" w:hAnsi="Calibri"/>
          <w:sz w:val="24"/>
          <w:szCs w:val="24"/>
          <w:lang w:val="el-GR"/>
        </w:rPr>
        <w:t xml:space="preserve">εις θα συνεχίζονται </w:t>
      </w:r>
      <w:r w:rsidR="00DF3A69">
        <w:rPr>
          <w:rFonts w:ascii="Calibri" w:hAnsi="Calibri"/>
          <w:sz w:val="24"/>
          <w:szCs w:val="24"/>
          <w:lang w:val="el-GR"/>
        </w:rPr>
        <w:t xml:space="preserve">με τον ίδιο τρόπο </w:t>
      </w:r>
      <w:r>
        <w:rPr>
          <w:rFonts w:ascii="Calibri" w:hAnsi="Calibri"/>
          <w:sz w:val="24"/>
          <w:szCs w:val="24"/>
          <w:lang w:val="el-GR"/>
        </w:rPr>
        <w:t xml:space="preserve">τις </w:t>
      </w:r>
      <w:r w:rsidR="00DF3A69">
        <w:rPr>
          <w:rFonts w:ascii="Calibri" w:hAnsi="Calibri"/>
          <w:sz w:val="24"/>
          <w:szCs w:val="24"/>
          <w:lang w:val="el-GR"/>
        </w:rPr>
        <w:t xml:space="preserve">επόμενες </w:t>
      </w:r>
      <w:r>
        <w:rPr>
          <w:rFonts w:ascii="Calibri" w:hAnsi="Calibri"/>
          <w:sz w:val="24"/>
          <w:szCs w:val="24"/>
          <w:lang w:val="el-GR"/>
        </w:rPr>
        <w:t xml:space="preserve">ημέρες της </w:t>
      </w:r>
      <w:r w:rsidRPr="001D4AE5">
        <w:rPr>
          <w:rFonts w:ascii="Calibri" w:hAnsi="Calibri"/>
          <w:i/>
          <w:sz w:val="24"/>
          <w:szCs w:val="24"/>
          <w:lang w:val="el-GR"/>
        </w:rPr>
        <w:t>Εβδομάδα</w:t>
      </w:r>
      <w:r>
        <w:rPr>
          <w:rFonts w:ascii="Calibri" w:hAnsi="Calibri"/>
          <w:i/>
          <w:sz w:val="24"/>
          <w:szCs w:val="24"/>
          <w:lang w:val="el-GR"/>
        </w:rPr>
        <w:t>ς</w:t>
      </w:r>
      <w:r w:rsidRPr="001D4AE5">
        <w:rPr>
          <w:rFonts w:ascii="Calibri" w:hAnsi="Calibri"/>
          <w:i/>
          <w:sz w:val="24"/>
          <w:szCs w:val="24"/>
          <w:lang w:val="el-GR"/>
        </w:rPr>
        <w:t xml:space="preserve"> Περιβαλλοντικής Εκπαίδευσης</w:t>
      </w:r>
      <w:r>
        <w:rPr>
          <w:rFonts w:ascii="Calibri" w:hAnsi="Calibri"/>
          <w:i/>
          <w:sz w:val="24"/>
          <w:szCs w:val="24"/>
          <w:lang w:val="el-GR"/>
        </w:rPr>
        <w:t xml:space="preserve"> </w:t>
      </w:r>
      <w:r>
        <w:rPr>
          <w:rFonts w:ascii="Calibri" w:hAnsi="Calibri"/>
          <w:sz w:val="24"/>
          <w:szCs w:val="24"/>
          <w:lang w:val="el-GR"/>
        </w:rPr>
        <w:t>και στα υπόλοιπα ΚΠΕ της Περιφέρειας.</w:t>
      </w:r>
    </w:p>
    <w:p w:rsidR="00083223" w:rsidRDefault="00083223" w:rsidP="00E13674">
      <w:pPr>
        <w:tabs>
          <w:tab w:val="left" w:pos="0"/>
        </w:tabs>
        <w:spacing w:line="360" w:lineRule="auto"/>
        <w:ind w:left="-66" w:right="-625"/>
        <w:jc w:val="both"/>
        <w:rPr>
          <w:rFonts w:ascii="Calibri" w:hAnsi="Calibri"/>
          <w:b/>
          <w:sz w:val="24"/>
          <w:szCs w:val="24"/>
          <w:lang w:val="el-GR"/>
        </w:rPr>
      </w:pPr>
    </w:p>
    <w:p w:rsidR="00083223" w:rsidRDefault="00083223" w:rsidP="00E13674">
      <w:pPr>
        <w:numPr>
          <w:ilvl w:val="0"/>
          <w:numId w:val="12"/>
        </w:numPr>
        <w:tabs>
          <w:tab w:val="left" w:pos="0"/>
        </w:tabs>
        <w:spacing w:line="360" w:lineRule="auto"/>
        <w:ind w:right="-625"/>
        <w:jc w:val="both"/>
        <w:rPr>
          <w:rFonts w:ascii="Calibri" w:hAnsi="Calibri"/>
          <w:b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el-GR"/>
        </w:rPr>
        <w:t>ΔΡΑΣΕΙΣ ΤΩΝ ΥΠΕΥΘΥΝΩΝ ΠΕΡΙΒΑΛΛΟΝΤΙΚΗΣ ΕΚΠ/ΣΗΣ &amp; ΣΧΟΛΙΚΩΝ ΔΡΑΣΤΗΡΙΟΤΗΤΩΝ</w:t>
      </w:r>
    </w:p>
    <w:p w:rsidR="000E1225" w:rsidRPr="00083223" w:rsidRDefault="000E1225" w:rsidP="00E13674">
      <w:pPr>
        <w:tabs>
          <w:tab w:val="left" w:pos="0"/>
        </w:tabs>
        <w:spacing w:line="360" w:lineRule="auto"/>
        <w:ind w:left="-66" w:right="-625"/>
        <w:jc w:val="both"/>
        <w:rPr>
          <w:rFonts w:ascii="Calibri" w:hAnsi="Calibri"/>
          <w:b/>
          <w:sz w:val="24"/>
          <w:szCs w:val="24"/>
          <w:lang w:val="el-GR"/>
        </w:rPr>
      </w:pPr>
    </w:p>
    <w:p w:rsidR="00F917B7" w:rsidRPr="00F917B7" w:rsidRDefault="00F917B7" w:rsidP="00E13674">
      <w:pPr>
        <w:numPr>
          <w:ilvl w:val="0"/>
          <w:numId w:val="10"/>
        </w:numPr>
        <w:tabs>
          <w:tab w:val="left" w:pos="0"/>
        </w:tabs>
        <w:spacing w:line="360" w:lineRule="auto"/>
        <w:ind w:right="-625"/>
        <w:jc w:val="both"/>
        <w:rPr>
          <w:rFonts w:ascii="Calibri" w:hAnsi="Calibri"/>
          <w:b/>
          <w:sz w:val="24"/>
          <w:szCs w:val="24"/>
          <w:lang w:val="el-GR"/>
        </w:rPr>
      </w:pPr>
      <w:r w:rsidRPr="00F917B7">
        <w:rPr>
          <w:rFonts w:ascii="Calibri" w:hAnsi="Calibri"/>
          <w:b/>
          <w:sz w:val="24"/>
          <w:szCs w:val="24"/>
          <w:lang w:val="el-GR"/>
        </w:rPr>
        <w:t>Επιμόρφωση Εκπαιδευτικών</w:t>
      </w:r>
    </w:p>
    <w:p w:rsidR="00F917B7" w:rsidRDefault="000C3B7E" w:rsidP="00E13674">
      <w:pPr>
        <w:tabs>
          <w:tab w:val="left" w:pos="0"/>
        </w:tabs>
        <w:spacing w:line="360" w:lineRule="auto"/>
        <w:ind w:left="-66" w:right="-625"/>
        <w:jc w:val="both"/>
        <w:rPr>
          <w:rFonts w:ascii="Calibri" w:hAnsi="Calibri"/>
          <w:sz w:val="24"/>
          <w:szCs w:val="24"/>
          <w:lang w:val="el-GR"/>
        </w:rPr>
      </w:pPr>
      <w:r w:rsidRPr="000C3B7E">
        <w:rPr>
          <w:rFonts w:ascii="Calibri" w:hAnsi="Calibri"/>
          <w:sz w:val="24"/>
          <w:szCs w:val="24"/>
          <w:lang w:val="el-GR"/>
        </w:rPr>
        <w:t xml:space="preserve">Οι Υπεύθυνοι Περιβαλλοντικής Εκπαίδευσης &amp; Σχολικών Δραστηριοτήτων </w:t>
      </w:r>
      <w:r w:rsidR="001D4AE5">
        <w:rPr>
          <w:rFonts w:ascii="Calibri" w:hAnsi="Calibri"/>
          <w:sz w:val="24"/>
          <w:szCs w:val="24"/>
          <w:lang w:val="el-GR"/>
        </w:rPr>
        <w:t xml:space="preserve">κάθε Δ/νσης </w:t>
      </w:r>
      <w:r w:rsidRPr="000C3B7E">
        <w:rPr>
          <w:rFonts w:ascii="Calibri" w:hAnsi="Calibri"/>
          <w:sz w:val="24"/>
          <w:szCs w:val="24"/>
          <w:lang w:val="el-GR"/>
        </w:rPr>
        <w:t>θα διοργανώνουν ενη</w:t>
      </w:r>
      <w:r w:rsidR="00386152">
        <w:rPr>
          <w:rFonts w:ascii="Calibri" w:hAnsi="Calibri"/>
          <w:sz w:val="24"/>
          <w:szCs w:val="24"/>
          <w:lang w:val="el-GR"/>
        </w:rPr>
        <w:t>μερωτικές συναντήσεις για τους ε</w:t>
      </w:r>
      <w:r w:rsidRPr="000C3B7E">
        <w:rPr>
          <w:rFonts w:ascii="Calibri" w:hAnsi="Calibri"/>
          <w:sz w:val="24"/>
          <w:szCs w:val="24"/>
          <w:lang w:val="el-GR"/>
        </w:rPr>
        <w:t>κπαιδευτικούς</w:t>
      </w:r>
      <w:r w:rsidR="001D4AE5">
        <w:rPr>
          <w:rFonts w:ascii="Calibri" w:hAnsi="Calibri"/>
          <w:sz w:val="24"/>
          <w:szCs w:val="24"/>
          <w:lang w:val="el-GR"/>
        </w:rPr>
        <w:t>, οι οποίες θα υλοποιούνται</w:t>
      </w:r>
      <w:r>
        <w:rPr>
          <w:rFonts w:ascii="Calibri" w:hAnsi="Calibri"/>
          <w:sz w:val="24"/>
          <w:szCs w:val="24"/>
          <w:lang w:val="el-GR"/>
        </w:rPr>
        <w:t xml:space="preserve"> κάθε</w:t>
      </w:r>
      <w:r w:rsidR="00677332">
        <w:rPr>
          <w:rFonts w:ascii="Calibri" w:hAnsi="Calibri"/>
          <w:sz w:val="24"/>
          <w:szCs w:val="24"/>
          <w:lang w:val="el-GR"/>
        </w:rPr>
        <w:t xml:space="preserve"> μέρα ανά ομάδες σχολείων, ενώ ταυτόχρονα θα γίνονται παρουσιάσεις </w:t>
      </w:r>
      <w:r w:rsidR="001D4AE5">
        <w:rPr>
          <w:rFonts w:ascii="Calibri" w:hAnsi="Calibri"/>
          <w:sz w:val="24"/>
          <w:szCs w:val="24"/>
          <w:lang w:val="el-GR"/>
        </w:rPr>
        <w:t xml:space="preserve">καλών </w:t>
      </w:r>
      <w:r w:rsidR="00677332">
        <w:rPr>
          <w:rFonts w:ascii="Calibri" w:hAnsi="Calibri"/>
          <w:sz w:val="24"/>
          <w:szCs w:val="24"/>
          <w:lang w:val="el-GR"/>
        </w:rPr>
        <w:t xml:space="preserve">πρακτικών εφαρμογής της Περιβαλλοντικής Εκπαίδευσης μέσα από την προβολή προγραμμάτων </w:t>
      </w:r>
      <w:r w:rsidR="001D4AE5">
        <w:rPr>
          <w:rFonts w:ascii="Calibri" w:hAnsi="Calibri"/>
          <w:sz w:val="24"/>
          <w:szCs w:val="24"/>
          <w:lang w:val="el-GR"/>
        </w:rPr>
        <w:t xml:space="preserve">και δράσεων </w:t>
      </w:r>
      <w:r w:rsidR="00677332">
        <w:rPr>
          <w:rFonts w:ascii="Calibri" w:hAnsi="Calibri"/>
          <w:sz w:val="24"/>
          <w:szCs w:val="24"/>
          <w:lang w:val="el-GR"/>
        </w:rPr>
        <w:t>που πραγματοποιήθηκαν στα σχολεία το προηγούμενο Σχολικό Έτος.</w:t>
      </w:r>
      <w:r w:rsidRPr="000C3B7E">
        <w:rPr>
          <w:rFonts w:ascii="Calibri" w:hAnsi="Calibri"/>
          <w:sz w:val="24"/>
          <w:szCs w:val="24"/>
          <w:lang w:val="el-GR"/>
        </w:rPr>
        <w:t xml:space="preserve">     </w:t>
      </w:r>
    </w:p>
    <w:p w:rsidR="00E13674" w:rsidRPr="00083223" w:rsidRDefault="00E13674" w:rsidP="00E13674">
      <w:pPr>
        <w:tabs>
          <w:tab w:val="left" w:pos="0"/>
        </w:tabs>
        <w:spacing w:line="360" w:lineRule="auto"/>
        <w:ind w:left="-66" w:right="-625"/>
        <w:jc w:val="both"/>
        <w:rPr>
          <w:rFonts w:ascii="Calibri" w:hAnsi="Calibri"/>
          <w:sz w:val="24"/>
          <w:szCs w:val="24"/>
          <w:lang w:val="el-GR"/>
        </w:rPr>
      </w:pPr>
    </w:p>
    <w:p w:rsidR="00F917B7" w:rsidRPr="00F917B7" w:rsidRDefault="00F917B7" w:rsidP="00E13674">
      <w:pPr>
        <w:numPr>
          <w:ilvl w:val="0"/>
          <w:numId w:val="10"/>
        </w:numPr>
        <w:tabs>
          <w:tab w:val="left" w:pos="0"/>
        </w:tabs>
        <w:spacing w:line="360" w:lineRule="auto"/>
        <w:ind w:right="-625"/>
        <w:jc w:val="both"/>
        <w:rPr>
          <w:rFonts w:ascii="Calibri" w:hAnsi="Calibri"/>
          <w:b/>
          <w:sz w:val="24"/>
          <w:szCs w:val="24"/>
          <w:lang w:val="el-GR"/>
        </w:rPr>
      </w:pPr>
      <w:r w:rsidRPr="00F917B7">
        <w:rPr>
          <w:rFonts w:ascii="Calibri" w:hAnsi="Calibri"/>
          <w:b/>
          <w:sz w:val="24"/>
          <w:szCs w:val="24"/>
          <w:lang w:val="el-GR"/>
        </w:rPr>
        <w:t>Ευαισθητοποίηση μαθητών</w:t>
      </w:r>
      <w:r>
        <w:rPr>
          <w:rFonts w:ascii="Calibri" w:hAnsi="Calibri"/>
          <w:b/>
          <w:sz w:val="24"/>
          <w:szCs w:val="24"/>
          <w:lang w:val="el-GR"/>
        </w:rPr>
        <w:t>/γονέων-κηδεμόνων</w:t>
      </w:r>
    </w:p>
    <w:p w:rsidR="001339D0" w:rsidRDefault="00677332" w:rsidP="00E13674">
      <w:pPr>
        <w:tabs>
          <w:tab w:val="left" w:pos="0"/>
        </w:tabs>
        <w:spacing w:line="360" w:lineRule="auto"/>
        <w:ind w:left="-66" w:right="-625"/>
        <w:jc w:val="both"/>
        <w:rPr>
          <w:rFonts w:ascii="Calibri" w:hAnsi="Calibri"/>
          <w:sz w:val="24"/>
          <w:szCs w:val="24"/>
          <w:lang w:val="el-GR"/>
        </w:rPr>
      </w:pPr>
      <w:r w:rsidRPr="001339D0">
        <w:rPr>
          <w:rFonts w:ascii="Calibri" w:hAnsi="Calibri"/>
          <w:sz w:val="24"/>
          <w:szCs w:val="24"/>
          <w:lang w:val="el-GR"/>
        </w:rPr>
        <w:t>Οι Υπεύθυνοι Περιβαλλοντικής Εκπαίδευσης &amp; Σχολικών Δραστηριοτήτων θα διοργανώνουν     ενημερωτικές δράσεις για το Περιβάλλον στα σχολεία</w:t>
      </w:r>
      <w:r w:rsidR="000C3B7E" w:rsidRPr="001339D0">
        <w:rPr>
          <w:rFonts w:ascii="Calibri" w:hAnsi="Calibri"/>
          <w:sz w:val="24"/>
          <w:szCs w:val="24"/>
          <w:lang w:val="el-GR"/>
        </w:rPr>
        <w:t xml:space="preserve"> </w:t>
      </w:r>
      <w:r w:rsidRPr="001339D0">
        <w:rPr>
          <w:rFonts w:ascii="Calibri" w:hAnsi="Calibri"/>
          <w:sz w:val="24"/>
          <w:szCs w:val="24"/>
          <w:lang w:val="el-GR"/>
        </w:rPr>
        <w:t>Α/θμιας &amp; Β/θμιας Εκπ/σης, σε συνεργασία με τους Δ/ντες Εκπ/σης των Δ/νσεων που υπάγονται, με τους</w:t>
      </w:r>
      <w:r w:rsidR="001339D0">
        <w:rPr>
          <w:rFonts w:ascii="Calibri" w:hAnsi="Calibri"/>
          <w:sz w:val="24"/>
          <w:szCs w:val="24"/>
          <w:lang w:val="el-GR"/>
        </w:rPr>
        <w:t xml:space="preserve"> Δ/ντες των σχολικών μονά</w:t>
      </w:r>
      <w:r w:rsidRPr="001339D0">
        <w:rPr>
          <w:rFonts w:ascii="Calibri" w:hAnsi="Calibri"/>
          <w:sz w:val="24"/>
          <w:szCs w:val="24"/>
          <w:lang w:val="el-GR"/>
        </w:rPr>
        <w:t xml:space="preserve">δων και με τους Συλλόγους Διδασκόντων. </w:t>
      </w:r>
      <w:r w:rsidR="000C3B7E" w:rsidRPr="001339D0">
        <w:rPr>
          <w:rFonts w:ascii="Calibri" w:hAnsi="Calibri"/>
          <w:sz w:val="24"/>
          <w:szCs w:val="24"/>
          <w:lang w:val="el-GR"/>
        </w:rPr>
        <w:t xml:space="preserve"> </w:t>
      </w:r>
      <w:r w:rsidR="00F917B7">
        <w:rPr>
          <w:rFonts w:ascii="Calibri" w:hAnsi="Calibri"/>
          <w:sz w:val="24"/>
          <w:szCs w:val="24"/>
          <w:lang w:val="el-GR"/>
        </w:rPr>
        <w:t xml:space="preserve">Στις δράσεις μπορούν να συμμετέχουν και οι Σύλλογοι Γονέων &amp; </w:t>
      </w:r>
      <w:r w:rsidR="001D4AE5">
        <w:rPr>
          <w:rFonts w:ascii="Calibri" w:hAnsi="Calibri"/>
          <w:sz w:val="24"/>
          <w:szCs w:val="24"/>
          <w:lang w:val="el-GR"/>
        </w:rPr>
        <w:t>Κηδεμόνων</w:t>
      </w:r>
      <w:r w:rsidR="00F917B7">
        <w:rPr>
          <w:rFonts w:ascii="Calibri" w:hAnsi="Calibri"/>
          <w:sz w:val="24"/>
          <w:szCs w:val="24"/>
          <w:lang w:val="el-GR"/>
        </w:rPr>
        <w:t>.</w:t>
      </w:r>
    </w:p>
    <w:p w:rsidR="00E13674" w:rsidRDefault="00E13674" w:rsidP="00E13674">
      <w:pPr>
        <w:tabs>
          <w:tab w:val="left" w:pos="0"/>
        </w:tabs>
        <w:spacing w:line="360" w:lineRule="auto"/>
        <w:ind w:left="-66" w:right="-625"/>
        <w:jc w:val="both"/>
        <w:rPr>
          <w:rFonts w:ascii="Calibri" w:hAnsi="Calibri"/>
          <w:sz w:val="24"/>
          <w:szCs w:val="24"/>
          <w:lang w:val="el-GR"/>
        </w:rPr>
      </w:pPr>
    </w:p>
    <w:p w:rsidR="00E13674" w:rsidRDefault="00E13674" w:rsidP="00E13674">
      <w:pPr>
        <w:tabs>
          <w:tab w:val="left" w:pos="0"/>
        </w:tabs>
        <w:spacing w:line="360" w:lineRule="auto"/>
        <w:ind w:left="-66" w:right="-625"/>
        <w:jc w:val="both"/>
        <w:rPr>
          <w:rFonts w:ascii="Calibri" w:hAnsi="Calibri"/>
          <w:sz w:val="24"/>
          <w:szCs w:val="24"/>
          <w:lang w:val="el-GR"/>
        </w:rPr>
      </w:pPr>
    </w:p>
    <w:p w:rsidR="00E13674" w:rsidRDefault="00E13674" w:rsidP="0074691D">
      <w:pPr>
        <w:tabs>
          <w:tab w:val="left" w:pos="0"/>
        </w:tabs>
        <w:spacing w:line="360" w:lineRule="auto"/>
        <w:ind w:right="-625"/>
        <w:jc w:val="both"/>
        <w:rPr>
          <w:rFonts w:ascii="Calibri" w:hAnsi="Calibri"/>
          <w:sz w:val="24"/>
          <w:szCs w:val="24"/>
          <w:lang w:val="el-GR"/>
        </w:rPr>
      </w:pPr>
    </w:p>
    <w:p w:rsidR="00ED4C69" w:rsidRPr="00E13674" w:rsidRDefault="001D4AE5" w:rsidP="00E13674">
      <w:pPr>
        <w:pStyle w:val="ListParagraph"/>
        <w:spacing w:after="0" w:line="360" w:lineRule="auto"/>
        <w:ind w:left="0" w:right="-625"/>
        <w:contextualSpacing/>
        <w:rPr>
          <w:rStyle w:val="Strong"/>
          <w:b w:val="0"/>
          <w:bCs w:val="0"/>
          <w:color w:val="000000"/>
        </w:rPr>
      </w:pPr>
      <w:r w:rsidRPr="00E13674">
        <w:rPr>
          <w:b/>
          <w:u w:val="single"/>
        </w:rPr>
        <w:lastRenderedPageBreak/>
        <w:t>Προτεινόμενες δραστηριότητες μαθητών</w:t>
      </w:r>
      <w:r w:rsidRPr="00E13674">
        <w:rPr>
          <w:b/>
        </w:rPr>
        <w:t>:</w:t>
      </w:r>
      <w:r w:rsidR="00ED4C69" w:rsidRPr="00E13674">
        <w:rPr>
          <w:rStyle w:val="Strong"/>
          <w:b w:val="0"/>
          <w:bCs w:val="0"/>
          <w:color w:val="000000"/>
        </w:rPr>
        <w:t xml:space="preserve"> </w:t>
      </w:r>
    </w:p>
    <w:p w:rsidR="00ED4C69" w:rsidRPr="00E13674" w:rsidRDefault="00ED4C69" w:rsidP="00E13674">
      <w:pPr>
        <w:pStyle w:val="ListParagraph"/>
        <w:numPr>
          <w:ilvl w:val="0"/>
          <w:numId w:val="11"/>
        </w:numPr>
        <w:spacing w:after="0" w:line="360" w:lineRule="auto"/>
        <w:ind w:left="0" w:right="-625" w:hanging="357"/>
        <w:contextualSpacing/>
        <w:jc w:val="both"/>
        <w:rPr>
          <w:rStyle w:val="Strong"/>
          <w:b w:val="0"/>
          <w:bCs w:val="0"/>
          <w:color w:val="000000"/>
        </w:rPr>
      </w:pPr>
      <w:r w:rsidRPr="00E13674">
        <w:rPr>
          <w:rStyle w:val="Strong"/>
          <w:bCs w:val="0"/>
          <w:color w:val="000000"/>
        </w:rPr>
        <w:t>Συζητήσεις ανάμεσα στους μαθητές στις τάξεις</w:t>
      </w:r>
      <w:r w:rsidRPr="00E13674">
        <w:rPr>
          <w:rStyle w:val="Strong"/>
          <w:b w:val="0"/>
          <w:bCs w:val="0"/>
          <w:color w:val="000000"/>
        </w:rPr>
        <w:t xml:space="preserve"> για περιβαλλοντικά θέματα</w:t>
      </w:r>
    </w:p>
    <w:p w:rsidR="00ED4C69" w:rsidRPr="00E13674" w:rsidRDefault="00ED4C69" w:rsidP="00E13674">
      <w:pPr>
        <w:pStyle w:val="ListParagraph"/>
        <w:numPr>
          <w:ilvl w:val="0"/>
          <w:numId w:val="11"/>
        </w:numPr>
        <w:spacing w:after="0" w:line="360" w:lineRule="auto"/>
        <w:ind w:left="0" w:right="-625" w:hanging="357"/>
        <w:contextualSpacing/>
        <w:jc w:val="both"/>
        <w:rPr>
          <w:rStyle w:val="Strong"/>
          <w:b w:val="0"/>
          <w:bCs w:val="0"/>
          <w:color w:val="000000"/>
        </w:rPr>
      </w:pPr>
      <w:r w:rsidRPr="00E13674">
        <w:rPr>
          <w:rStyle w:val="Strong"/>
          <w:bCs w:val="0"/>
          <w:color w:val="000000"/>
        </w:rPr>
        <w:t xml:space="preserve">Βιβλιοπαρουσιάσεις </w:t>
      </w:r>
      <w:r w:rsidRPr="00E13674">
        <w:rPr>
          <w:rStyle w:val="Strong"/>
          <w:b w:val="0"/>
          <w:bCs w:val="0"/>
          <w:color w:val="000000"/>
        </w:rPr>
        <w:t>και συζητήσεις μεταξύ μαθητών, με αφορμή βιβλία που αναφέρονται στο περιβάλλον</w:t>
      </w:r>
    </w:p>
    <w:p w:rsidR="00ED4C69" w:rsidRPr="00E13674" w:rsidRDefault="00ED4C69" w:rsidP="00E13674">
      <w:pPr>
        <w:pStyle w:val="ListParagraph"/>
        <w:numPr>
          <w:ilvl w:val="0"/>
          <w:numId w:val="11"/>
        </w:numPr>
        <w:spacing w:after="0" w:line="360" w:lineRule="auto"/>
        <w:ind w:left="0" w:right="-625" w:hanging="357"/>
        <w:contextualSpacing/>
        <w:jc w:val="both"/>
        <w:rPr>
          <w:rStyle w:val="Strong"/>
          <w:b w:val="0"/>
          <w:bCs w:val="0"/>
          <w:color w:val="000000"/>
        </w:rPr>
      </w:pPr>
      <w:r w:rsidRPr="00E13674">
        <w:rPr>
          <w:rStyle w:val="Strong"/>
          <w:bCs w:val="0"/>
          <w:color w:val="000000"/>
        </w:rPr>
        <w:t>Προβολέ</w:t>
      </w:r>
      <w:r w:rsidRPr="00E13674">
        <w:rPr>
          <w:rStyle w:val="Strong"/>
          <w:b w:val="0"/>
          <w:bCs w:val="0"/>
          <w:color w:val="000000"/>
        </w:rPr>
        <w:t>ς ταινιών συναφούς θεματολογίας, που ανταποκρίνονται στο ηλικιακό και γνωστικό επίπεδο των μαθητών, ακολουθούμενες από σχετικές συζητήσεις και περαιτέρω δράσεις</w:t>
      </w:r>
    </w:p>
    <w:p w:rsidR="00ED4C69" w:rsidRPr="00E13674" w:rsidRDefault="00ED4C69" w:rsidP="00E13674">
      <w:pPr>
        <w:pStyle w:val="ListParagraph"/>
        <w:numPr>
          <w:ilvl w:val="0"/>
          <w:numId w:val="11"/>
        </w:numPr>
        <w:spacing w:after="0" w:line="360" w:lineRule="auto"/>
        <w:ind w:left="0" w:right="-625" w:hanging="357"/>
        <w:contextualSpacing/>
        <w:jc w:val="both"/>
        <w:rPr>
          <w:rStyle w:val="Strong"/>
          <w:b w:val="0"/>
          <w:bCs w:val="0"/>
          <w:color w:val="000000"/>
        </w:rPr>
      </w:pPr>
      <w:r w:rsidRPr="00E13674">
        <w:rPr>
          <w:rStyle w:val="Strong"/>
          <w:bCs w:val="0"/>
          <w:color w:val="000000"/>
        </w:rPr>
        <w:t xml:space="preserve">Δημιουργία φυλλαδίων </w:t>
      </w:r>
      <w:r w:rsidRPr="00E13674">
        <w:rPr>
          <w:rStyle w:val="Strong"/>
          <w:b w:val="0"/>
          <w:bCs w:val="0"/>
          <w:color w:val="000000"/>
        </w:rPr>
        <w:t xml:space="preserve">με μηνύματα και πληροφορίες για το περιβάλλον, χρησιμοποιώντας κολλάζ, ζωγραφική και άλλα εργαλεία των νέων τεχνολογιών </w:t>
      </w:r>
    </w:p>
    <w:p w:rsidR="00ED4C69" w:rsidRPr="00E13674" w:rsidRDefault="00ED4C69" w:rsidP="00E13674">
      <w:pPr>
        <w:pStyle w:val="ListParagraph"/>
        <w:numPr>
          <w:ilvl w:val="0"/>
          <w:numId w:val="11"/>
        </w:numPr>
        <w:spacing w:after="0" w:line="360" w:lineRule="auto"/>
        <w:ind w:left="0" w:right="-625" w:hanging="357"/>
        <w:contextualSpacing/>
        <w:jc w:val="both"/>
        <w:rPr>
          <w:rStyle w:val="Strong"/>
          <w:b w:val="0"/>
          <w:bCs w:val="0"/>
          <w:color w:val="000000"/>
        </w:rPr>
      </w:pPr>
      <w:r w:rsidRPr="00E13674">
        <w:rPr>
          <w:rStyle w:val="Strong"/>
          <w:bCs w:val="0"/>
          <w:color w:val="000000"/>
        </w:rPr>
        <w:t xml:space="preserve">Εικαστικά εργαστήρια </w:t>
      </w:r>
      <w:r w:rsidRPr="00E13674">
        <w:rPr>
          <w:rStyle w:val="Strong"/>
          <w:b w:val="0"/>
          <w:bCs w:val="0"/>
          <w:color w:val="000000"/>
        </w:rPr>
        <w:t>με δημιουργίες των μαθητών, ακολουθούμενα από συζήτηση και έκθεση των έργων σε χώρους του σχολείου</w:t>
      </w:r>
    </w:p>
    <w:p w:rsidR="00ED4C69" w:rsidRPr="00E13674" w:rsidRDefault="00ED4C69" w:rsidP="00E13674">
      <w:pPr>
        <w:pStyle w:val="ListParagraph"/>
        <w:numPr>
          <w:ilvl w:val="0"/>
          <w:numId w:val="11"/>
        </w:numPr>
        <w:spacing w:after="0" w:line="360" w:lineRule="auto"/>
        <w:ind w:left="0" w:right="-625" w:hanging="357"/>
        <w:contextualSpacing/>
        <w:jc w:val="both"/>
        <w:rPr>
          <w:rStyle w:val="Strong"/>
          <w:b w:val="0"/>
          <w:bCs w:val="0"/>
          <w:color w:val="000000"/>
        </w:rPr>
      </w:pPr>
      <w:r w:rsidRPr="00E13674">
        <w:rPr>
          <w:rStyle w:val="Strong"/>
          <w:bCs w:val="0"/>
          <w:color w:val="000000"/>
        </w:rPr>
        <w:t>Παρουσιάσεις από ομάδες μαθητών σχολείων,</w:t>
      </w:r>
      <w:r w:rsidRPr="00E13674">
        <w:rPr>
          <w:rStyle w:val="Strong"/>
          <w:b w:val="0"/>
          <w:bCs w:val="0"/>
          <w:color w:val="000000"/>
        </w:rPr>
        <w:t xml:space="preserve"> βασισμένες σε έρευνες υλικού από το διαδίκτυο, συζητήσεις, συμπλήρωση ερωτηματολογίων, καταγραφή απόψεων και αξιοποίηση σύγχρονων μέσων επικοινωνίας και νέων τεχνολογιών</w:t>
      </w:r>
    </w:p>
    <w:p w:rsidR="00ED4C69" w:rsidRPr="00E13674" w:rsidRDefault="00ED4C69" w:rsidP="00E13674">
      <w:pPr>
        <w:pStyle w:val="ListParagraph"/>
        <w:numPr>
          <w:ilvl w:val="0"/>
          <w:numId w:val="11"/>
        </w:numPr>
        <w:spacing w:after="0" w:line="360" w:lineRule="auto"/>
        <w:ind w:left="0" w:right="-625" w:hanging="357"/>
        <w:contextualSpacing/>
        <w:jc w:val="both"/>
        <w:rPr>
          <w:rStyle w:val="Strong"/>
          <w:b w:val="0"/>
          <w:bCs w:val="0"/>
          <w:color w:val="000000"/>
        </w:rPr>
      </w:pPr>
      <w:r w:rsidRPr="00E13674">
        <w:rPr>
          <w:rStyle w:val="Strong"/>
          <w:bCs w:val="0"/>
          <w:color w:val="000000"/>
        </w:rPr>
        <w:t>Θεατρικά, μουσικά ή/και χορευτικά δρώμενα</w:t>
      </w:r>
      <w:r w:rsidRPr="00E13674">
        <w:rPr>
          <w:rStyle w:val="Strong"/>
          <w:b w:val="0"/>
          <w:bCs w:val="0"/>
          <w:color w:val="000000"/>
        </w:rPr>
        <w:t>, σε σχολικές μονάδες όπου υπάρχουν εκπαιδευτικοί με εξειδικευμένη επιμόρφωση, ώστε να αναδειχθούν σχετικά θέματα</w:t>
      </w:r>
    </w:p>
    <w:p w:rsidR="00ED4C69" w:rsidRPr="00E13674" w:rsidRDefault="00ED4C69" w:rsidP="00E13674">
      <w:pPr>
        <w:pStyle w:val="ListParagraph"/>
        <w:numPr>
          <w:ilvl w:val="0"/>
          <w:numId w:val="11"/>
        </w:numPr>
        <w:tabs>
          <w:tab w:val="left" w:pos="0"/>
        </w:tabs>
        <w:spacing w:after="0" w:line="360" w:lineRule="auto"/>
        <w:ind w:left="-66" w:right="-625" w:hanging="357"/>
        <w:contextualSpacing/>
        <w:jc w:val="both"/>
        <w:rPr>
          <w:rStyle w:val="Strong"/>
          <w:b w:val="0"/>
          <w:bCs w:val="0"/>
        </w:rPr>
      </w:pPr>
      <w:r w:rsidRPr="00E13674">
        <w:rPr>
          <w:rStyle w:val="Strong"/>
          <w:b w:val="0"/>
          <w:bCs w:val="0"/>
          <w:color w:val="000000"/>
        </w:rPr>
        <w:t xml:space="preserve"> </w:t>
      </w:r>
      <w:r w:rsidRPr="00E13674">
        <w:rPr>
          <w:rStyle w:val="Strong"/>
          <w:bCs w:val="0"/>
          <w:color w:val="000000"/>
        </w:rPr>
        <w:t>Αναρτήσεις στο διαδίκτυο</w:t>
      </w:r>
      <w:r w:rsidRPr="00E13674">
        <w:rPr>
          <w:rStyle w:val="Strong"/>
          <w:b w:val="0"/>
          <w:bCs w:val="0"/>
          <w:color w:val="000000"/>
        </w:rPr>
        <w:t xml:space="preserve">, </w:t>
      </w:r>
      <w:r w:rsidRPr="00E13674">
        <w:rPr>
          <w:rStyle w:val="Strong"/>
          <w:bCs w:val="0"/>
          <w:color w:val="000000"/>
        </w:rPr>
        <w:t>σε σχολικά sites / blogs</w:t>
      </w:r>
      <w:r w:rsidRPr="00E13674">
        <w:rPr>
          <w:rStyle w:val="Strong"/>
          <w:b w:val="0"/>
          <w:bCs w:val="0"/>
          <w:color w:val="000000"/>
        </w:rPr>
        <w:t>, αναφορικά με δράσεις και έρευνες σχετικά με το περιβάλλον</w:t>
      </w:r>
    </w:p>
    <w:p w:rsidR="00E13674" w:rsidRPr="000E1225" w:rsidRDefault="00E13674" w:rsidP="00E13674">
      <w:pPr>
        <w:pStyle w:val="ListParagraph"/>
        <w:tabs>
          <w:tab w:val="left" w:pos="0"/>
        </w:tabs>
        <w:spacing w:after="0" w:line="360" w:lineRule="auto"/>
        <w:ind w:left="-66" w:right="-625"/>
        <w:contextualSpacing/>
        <w:jc w:val="both"/>
        <w:rPr>
          <w:rStyle w:val="Strong"/>
          <w:b w:val="0"/>
          <w:bCs w:val="0"/>
          <w:sz w:val="24"/>
          <w:szCs w:val="24"/>
        </w:rPr>
      </w:pPr>
    </w:p>
    <w:p w:rsidR="00E13674" w:rsidRDefault="00E13674" w:rsidP="00E13674">
      <w:pPr>
        <w:numPr>
          <w:ilvl w:val="0"/>
          <w:numId w:val="12"/>
        </w:numPr>
        <w:tabs>
          <w:tab w:val="left" w:pos="0"/>
        </w:tabs>
        <w:spacing w:line="360" w:lineRule="auto"/>
        <w:ind w:right="-625"/>
        <w:jc w:val="both"/>
        <w:rPr>
          <w:rFonts w:ascii="Calibri" w:hAnsi="Calibri"/>
          <w:b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el-GR"/>
        </w:rPr>
        <w:t>ΔΙΑΓΩΝΙΣΜΟΣ ΑΦΙΣΑΣ</w:t>
      </w:r>
    </w:p>
    <w:p w:rsidR="00F917B7" w:rsidRPr="00F917B7" w:rsidRDefault="00F917B7" w:rsidP="00E13674">
      <w:pPr>
        <w:tabs>
          <w:tab w:val="left" w:pos="0"/>
        </w:tabs>
        <w:spacing w:line="360" w:lineRule="auto"/>
        <w:ind w:left="-66" w:right="-625"/>
        <w:jc w:val="both"/>
        <w:rPr>
          <w:rFonts w:ascii="Calibri" w:hAnsi="Calibri"/>
          <w:b/>
          <w:sz w:val="24"/>
          <w:szCs w:val="24"/>
          <w:lang w:val="el-GR"/>
        </w:rPr>
      </w:pPr>
      <w:r w:rsidRPr="00F917B7">
        <w:rPr>
          <w:rFonts w:ascii="Calibri" w:hAnsi="Calibri"/>
          <w:b/>
          <w:sz w:val="24"/>
          <w:szCs w:val="24"/>
          <w:lang w:val="el-GR"/>
        </w:rPr>
        <w:t xml:space="preserve"> </w:t>
      </w:r>
    </w:p>
    <w:p w:rsidR="00F917B7" w:rsidRDefault="001339D0" w:rsidP="00E13674">
      <w:pPr>
        <w:tabs>
          <w:tab w:val="left" w:pos="0"/>
        </w:tabs>
        <w:spacing w:line="360" w:lineRule="auto"/>
        <w:ind w:left="-66" w:right="-625"/>
        <w:jc w:val="both"/>
        <w:rPr>
          <w:rFonts w:ascii="Calibri" w:hAnsi="Calibri"/>
          <w:sz w:val="24"/>
          <w:szCs w:val="24"/>
          <w:lang w:val="el-GR"/>
        </w:rPr>
      </w:pPr>
      <w:r>
        <w:rPr>
          <w:rFonts w:ascii="Calibri" w:hAnsi="Calibri"/>
          <w:sz w:val="24"/>
          <w:szCs w:val="24"/>
          <w:lang w:val="el-GR"/>
        </w:rPr>
        <w:t xml:space="preserve">Οι Υπεύθυνοι </w:t>
      </w:r>
      <w:r w:rsidR="001D4AE5" w:rsidRPr="001339D0">
        <w:rPr>
          <w:rFonts w:ascii="Calibri" w:hAnsi="Calibri"/>
          <w:sz w:val="24"/>
          <w:szCs w:val="24"/>
          <w:lang w:val="el-GR"/>
        </w:rPr>
        <w:t xml:space="preserve">Περιβαλλοντικής Εκπαίδευσης &amp; Σχολικών Δραστηριοτήτων </w:t>
      </w:r>
      <w:r>
        <w:rPr>
          <w:rFonts w:ascii="Calibri" w:hAnsi="Calibri"/>
          <w:sz w:val="24"/>
          <w:szCs w:val="24"/>
          <w:lang w:val="el-GR"/>
        </w:rPr>
        <w:t xml:space="preserve">θα </w:t>
      </w:r>
      <w:r w:rsidR="000C3B7E" w:rsidRPr="001339D0">
        <w:rPr>
          <w:rFonts w:ascii="Calibri" w:hAnsi="Calibri"/>
          <w:sz w:val="24"/>
          <w:szCs w:val="24"/>
          <w:lang w:val="el-GR"/>
        </w:rPr>
        <w:t xml:space="preserve"> </w:t>
      </w:r>
      <w:r>
        <w:rPr>
          <w:rFonts w:ascii="Calibri" w:hAnsi="Calibri"/>
          <w:sz w:val="24"/>
          <w:szCs w:val="24"/>
          <w:lang w:val="el-GR"/>
        </w:rPr>
        <w:t>προκηρύσσουν</w:t>
      </w:r>
      <w:r w:rsidR="00315A6A">
        <w:rPr>
          <w:rFonts w:ascii="Calibri" w:hAnsi="Calibri"/>
          <w:sz w:val="24"/>
          <w:szCs w:val="24"/>
          <w:lang w:val="el-GR"/>
        </w:rPr>
        <w:t>,</w:t>
      </w:r>
      <w:r>
        <w:rPr>
          <w:rFonts w:ascii="Calibri" w:hAnsi="Calibri"/>
          <w:sz w:val="24"/>
          <w:szCs w:val="24"/>
          <w:lang w:val="el-GR"/>
        </w:rPr>
        <w:t xml:space="preserve"> </w:t>
      </w:r>
      <w:r w:rsidR="00315A6A">
        <w:rPr>
          <w:rFonts w:ascii="Calibri" w:hAnsi="Calibri"/>
          <w:sz w:val="24"/>
          <w:szCs w:val="24"/>
          <w:lang w:val="el-GR"/>
        </w:rPr>
        <w:t xml:space="preserve">σε συνεργασία με το ΚΠΕ της Περιφερειακής Ενότητας στην οποία ανήκουν, </w:t>
      </w:r>
      <w:r>
        <w:rPr>
          <w:rFonts w:ascii="Calibri" w:hAnsi="Calibri"/>
          <w:sz w:val="24"/>
          <w:szCs w:val="24"/>
          <w:lang w:val="el-GR"/>
        </w:rPr>
        <w:t>Διαγωνισμό Αφίσας με θέμα σχετικό με το Περιβά</w:t>
      </w:r>
      <w:r w:rsidR="00ED4C69">
        <w:rPr>
          <w:rFonts w:ascii="Calibri" w:hAnsi="Calibri"/>
          <w:sz w:val="24"/>
          <w:szCs w:val="24"/>
          <w:lang w:val="el-GR"/>
        </w:rPr>
        <w:t>λλον που θα ορίζετ</w:t>
      </w:r>
      <w:r w:rsidR="00DF3A69">
        <w:rPr>
          <w:rFonts w:ascii="Calibri" w:hAnsi="Calibri"/>
          <w:sz w:val="24"/>
          <w:szCs w:val="24"/>
          <w:lang w:val="el-GR"/>
        </w:rPr>
        <w:t>αι κάθε χρόνο από το Υπουργείο Π</w:t>
      </w:r>
      <w:r w:rsidR="00ED4C69">
        <w:rPr>
          <w:rFonts w:ascii="Calibri" w:hAnsi="Calibri"/>
          <w:sz w:val="24"/>
          <w:szCs w:val="24"/>
          <w:lang w:val="el-GR"/>
        </w:rPr>
        <w:t xml:space="preserve">αιδείας. </w:t>
      </w:r>
      <w:r>
        <w:rPr>
          <w:rFonts w:ascii="Calibri" w:hAnsi="Calibri"/>
          <w:sz w:val="24"/>
          <w:szCs w:val="24"/>
          <w:lang w:val="el-GR"/>
        </w:rPr>
        <w:t xml:space="preserve">Στο τέλος της Εβδομάδας θα πραγματοποιείται Εκδήλωση ανά Περιφέρεια στην οποία θα βραβεύεται η καλύτερη Αφίσα. Η Επιτροπή η οποία θα κρίνει την αφίσα </w:t>
      </w:r>
      <w:r w:rsidR="00F917B7">
        <w:rPr>
          <w:rFonts w:ascii="Calibri" w:hAnsi="Calibri"/>
          <w:sz w:val="24"/>
          <w:szCs w:val="24"/>
          <w:lang w:val="el-GR"/>
        </w:rPr>
        <w:t>θα συγκροτείται από τον Περιφερειακό Δ/ντη Εκπ/σης, τους Δ/ντες Εκπ/σης κάθε Περιφέρειας, τους Υπευθύνους Π.Ε. &amp; Σ.Δ. και τους Υπεύθυνους των ΚΠΕ</w:t>
      </w:r>
      <w:r w:rsidR="001D4AE5">
        <w:rPr>
          <w:rFonts w:ascii="Calibri" w:hAnsi="Calibri"/>
          <w:sz w:val="24"/>
          <w:szCs w:val="24"/>
          <w:lang w:val="el-GR"/>
        </w:rPr>
        <w:t xml:space="preserve">. Οι 13 καλύτερες Αφίσες των Περιφερειών </w:t>
      </w:r>
      <w:r w:rsidR="00F917B7">
        <w:rPr>
          <w:rFonts w:ascii="Calibri" w:hAnsi="Calibri"/>
          <w:sz w:val="24"/>
          <w:szCs w:val="24"/>
          <w:lang w:val="el-GR"/>
        </w:rPr>
        <w:t xml:space="preserve"> θα βραβεύονται σε Εκδήλωση την τελευταία μέρα της Εβδομάδας στο Υπ</w:t>
      </w:r>
      <w:r w:rsidR="001D4AE5">
        <w:rPr>
          <w:rFonts w:ascii="Calibri" w:hAnsi="Calibri"/>
          <w:sz w:val="24"/>
          <w:szCs w:val="24"/>
          <w:lang w:val="el-GR"/>
        </w:rPr>
        <w:t>ουργείο Παιδείας από την Ηγεσία</w:t>
      </w:r>
      <w:r w:rsidR="00F917B7">
        <w:rPr>
          <w:rFonts w:ascii="Calibri" w:hAnsi="Calibri"/>
          <w:sz w:val="24"/>
          <w:szCs w:val="24"/>
          <w:lang w:val="el-GR"/>
        </w:rPr>
        <w:t xml:space="preserve"> του Υ</w:t>
      </w:r>
      <w:r w:rsidR="001D4AE5">
        <w:rPr>
          <w:rFonts w:ascii="Calibri" w:hAnsi="Calibri"/>
          <w:sz w:val="24"/>
          <w:szCs w:val="24"/>
          <w:lang w:val="el-GR"/>
        </w:rPr>
        <w:t>.</w:t>
      </w:r>
      <w:r w:rsidR="00F917B7">
        <w:rPr>
          <w:rFonts w:ascii="Calibri" w:hAnsi="Calibri"/>
          <w:sz w:val="24"/>
          <w:szCs w:val="24"/>
          <w:lang w:val="el-GR"/>
        </w:rPr>
        <w:t>ΠΑΙ</w:t>
      </w:r>
      <w:r w:rsidR="001D4AE5">
        <w:rPr>
          <w:rFonts w:ascii="Calibri" w:hAnsi="Calibri"/>
          <w:sz w:val="24"/>
          <w:szCs w:val="24"/>
          <w:lang w:val="el-GR"/>
        </w:rPr>
        <w:t>.</w:t>
      </w:r>
      <w:r w:rsidR="00F917B7">
        <w:rPr>
          <w:rFonts w:ascii="Calibri" w:hAnsi="Calibri"/>
          <w:sz w:val="24"/>
          <w:szCs w:val="24"/>
          <w:lang w:val="el-GR"/>
        </w:rPr>
        <w:t>Θ.</w:t>
      </w:r>
    </w:p>
    <w:p w:rsidR="00E13674" w:rsidRDefault="00E13674" w:rsidP="00E13674">
      <w:pPr>
        <w:tabs>
          <w:tab w:val="left" w:pos="0"/>
        </w:tabs>
        <w:spacing w:line="360" w:lineRule="auto"/>
        <w:ind w:left="-66" w:right="-625"/>
        <w:jc w:val="both"/>
        <w:rPr>
          <w:rFonts w:ascii="Calibri" w:hAnsi="Calibri"/>
          <w:sz w:val="24"/>
          <w:szCs w:val="24"/>
          <w:lang w:val="el-GR"/>
        </w:rPr>
      </w:pPr>
    </w:p>
    <w:p w:rsidR="00E13674" w:rsidRDefault="00E13674" w:rsidP="00E13674">
      <w:pPr>
        <w:tabs>
          <w:tab w:val="left" w:pos="0"/>
        </w:tabs>
        <w:spacing w:line="360" w:lineRule="auto"/>
        <w:ind w:left="-66" w:right="-625"/>
        <w:jc w:val="both"/>
        <w:rPr>
          <w:rFonts w:ascii="Calibri" w:hAnsi="Calibri"/>
          <w:sz w:val="24"/>
          <w:szCs w:val="24"/>
          <w:lang w:val="el-GR"/>
        </w:rPr>
      </w:pPr>
    </w:p>
    <w:p w:rsidR="00E13674" w:rsidRDefault="00E13674" w:rsidP="00E13674">
      <w:pPr>
        <w:tabs>
          <w:tab w:val="left" w:pos="0"/>
        </w:tabs>
        <w:spacing w:line="360" w:lineRule="auto"/>
        <w:ind w:left="-66" w:right="-625"/>
        <w:jc w:val="both"/>
        <w:rPr>
          <w:rFonts w:ascii="Calibri" w:hAnsi="Calibri"/>
          <w:sz w:val="24"/>
          <w:szCs w:val="24"/>
          <w:lang w:val="el-GR"/>
        </w:rPr>
      </w:pPr>
    </w:p>
    <w:p w:rsidR="0074691D" w:rsidRDefault="0074691D" w:rsidP="00E13674">
      <w:pPr>
        <w:tabs>
          <w:tab w:val="left" w:pos="0"/>
        </w:tabs>
        <w:spacing w:line="360" w:lineRule="auto"/>
        <w:ind w:left="-66" w:right="-625"/>
        <w:jc w:val="both"/>
        <w:rPr>
          <w:rFonts w:ascii="Calibri" w:hAnsi="Calibri"/>
          <w:sz w:val="24"/>
          <w:szCs w:val="24"/>
          <w:lang w:val="el-GR"/>
        </w:rPr>
      </w:pPr>
    </w:p>
    <w:p w:rsidR="002522B2" w:rsidRDefault="00E13674" w:rsidP="00E13674">
      <w:pPr>
        <w:numPr>
          <w:ilvl w:val="0"/>
          <w:numId w:val="12"/>
        </w:numPr>
        <w:tabs>
          <w:tab w:val="left" w:pos="0"/>
        </w:tabs>
        <w:spacing w:line="360" w:lineRule="auto"/>
        <w:ind w:right="-625"/>
        <w:jc w:val="both"/>
        <w:rPr>
          <w:rFonts w:ascii="Calibri" w:hAnsi="Calibri"/>
          <w:b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el-GR"/>
        </w:rPr>
        <w:lastRenderedPageBreak/>
        <w:t>ΤΕΛΙΚΗ ΕΚΔΗΛΩΣΗ</w:t>
      </w:r>
    </w:p>
    <w:p w:rsidR="00E13674" w:rsidRPr="002522B2" w:rsidRDefault="00E13674" w:rsidP="00E13674">
      <w:pPr>
        <w:tabs>
          <w:tab w:val="left" w:pos="0"/>
        </w:tabs>
        <w:spacing w:line="360" w:lineRule="auto"/>
        <w:ind w:left="-66" w:right="-625"/>
        <w:jc w:val="both"/>
        <w:rPr>
          <w:rFonts w:ascii="Calibri" w:hAnsi="Calibri"/>
          <w:b/>
          <w:sz w:val="24"/>
          <w:szCs w:val="24"/>
          <w:lang w:val="el-GR"/>
        </w:rPr>
      </w:pPr>
    </w:p>
    <w:p w:rsidR="002522B2" w:rsidRDefault="00F917B7" w:rsidP="00E13674">
      <w:pPr>
        <w:tabs>
          <w:tab w:val="left" w:pos="0"/>
        </w:tabs>
        <w:spacing w:line="360" w:lineRule="auto"/>
        <w:ind w:left="-66" w:right="-625"/>
        <w:jc w:val="both"/>
        <w:rPr>
          <w:rFonts w:ascii="Calibri" w:hAnsi="Calibri"/>
          <w:sz w:val="24"/>
          <w:szCs w:val="24"/>
          <w:lang w:val="el-GR"/>
        </w:rPr>
      </w:pPr>
      <w:r>
        <w:rPr>
          <w:rFonts w:ascii="Calibri" w:hAnsi="Calibri"/>
          <w:sz w:val="24"/>
          <w:szCs w:val="24"/>
          <w:lang w:val="el-GR"/>
        </w:rPr>
        <w:t>Σε κάθε Περιφέρεια θα διοργανώνεται την τελευταία ημέρα της Εβδομάδας Εκδήλωση, από τον Περιφερειακό Δ/ντη Εκπ/σης, σε συνεργασία με τους Δ/ντες Εκπ/σης και τους Υπεύθυνους Περιβαλλοντικής Εκπαίδευσης και Σχολικών Δραστηριοτήτων</w:t>
      </w:r>
      <w:r w:rsidR="00E13674">
        <w:rPr>
          <w:rFonts w:ascii="Calibri" w:hAnsi="Calibri"/>
          <w:sz w:val="24"/>
          <w:szCs w:val="24"/>
          <w:lang w:val="el-GR"/>
        </w:rPr>
        <w:t xml:space="preserve"> και με τα ΚΠΕ της κάθε Περιφέρειας</w:t>
      </w:r>
      <w:r>
        <w:rPr>
          <w:rFonts w:ascii="Calibri" w:hAnsi="Calibri"/>
          <w:sz w:val="24"/>
          <w:szCs w:val="24"/>
          <w:lang w:val="el-GR"/>
        </w:rPr>
        <w:t xml:space="preserve">. </w:t>
      </w:r>
      <w:r w:rsidR="001D4AE5">
        <w:rPr>
          <w:rFonts w:ascii="Calibri" w:hAnsi="Calibri"/>
          <w:sz w:val="24"/>
          <w:szCs w:val="24"/>
          <w:lang w:val="el-GR"/>
        </w:rPr>
        <w:t xml:space="preserve"> Στην Εκδήλωση θα συμμετέχουν εκπαιδευτικοί, μαθητές, Σύλλογοι Γονέων &amp; Κηδεμόνων</w:t>
      </w:r>
      <w:r w:rsidR="00ED4C69">
        <w:rPr>
          <w:rFonts w:ascii="Calibri" w:hAnsi="Calibri"/>
          <w:sz w:val="24"/>
          <w:szCs w:val="24"/>
          <w:lang w:val="el-GR"/>
        </w:rPr>
        <w:t xml:space="preserve"> και τοπικοί φορείς. Στην Περιφέρεια Αττικής η τελική Εκδήλωση θα πραγματοποιείται στο Υπουργείο Παιδείας.</w:t>
      </w:r>
      <w:r w:rsidR="001339D0">
        <w:rPr>
          <w:rFonts w:ascii="Calibri" w:hAnsi="Calibri"/>
          <w:sz w:val="24"/>
          <w:szCs w:val="24"/>
          <w:lang w:val="el-GR"/>
        </w:rPr>
        <w:t xml:space="preserve">   </w:t>
      </w:r>
      <w:r w:rsidR="000C3B7E" w:rsidRPr="001339D0">
        <w:rPr>
          <w:rFonts w:ascii="Calibri" w:hAnsi="Calibri"/>
          <w:sz w:val="24"/>
          <w:szCs w:val="24"/>
          <w:lang w:val="el-GR"/>
        </w:rPr>
        <w:t xml:space="preserve">  </w:t>
      </w:r>
    </w:p>
    <w:p w:rsidR="00E13674" w:rsidRDefault="00E13674" w:rsidP="00E13674">
      <w:pPr>
        <w:tabs>
          <w:tab w:val="left" w:pos="0"/>
        </w:tabs>
        <w:spacing w:line="360" w:lineRule="auto"/>
        <w:ind w:left="-66" w:right="-625"/>
        <w:jc w:val="both"/>
        <w:rPr>
          <w:rFonts w:ascii="Calibri" w:hAnsi="Calibri"/>
          <w:sz w:val="24"/>
          <w:szCs w:val="24"/>
          <w:lang w:val="el-GR"/>
        </w:rPr>
      </w:pPr>
    </w:p>
    <w:p w:rsidR="00E13674" w:rsidRDefault="00E13674" w:rsidP="00E13674">
      <w:pPr>
        <w:tabs>
          <w:tab w:val="left" w:pos="0"/>
        </w:tabs>
        <w:spacing w:line="360" w:lineRule="auto"/>
        <w:ind w:left="-66" w:right="-625"/>
        <w:jc w:val="both"/>
        <w:rPr>
          <w:rFonts w:ascii="Calibri" w:hAnsi="Calibri"/>
          <w:sz w:val="24"/>
          <w:szCs w:val="24"/>
          <w:lang w:val="el-GR"/>
        </w:rPr>
      </w:pPr>
    </w:p>
    <w:p w:rsidR="002522B2" w:rsidRPr="001339D0" w:rsidRDefault="002522B2" w:rsidP="000E1225">
      <w:pPr>
        <w:tabs>
          <w:tab w:val="left" w:pos="0"/>
        </w:tabs>
        <w:spacing w:line="360" w:lineRule="auto"/>
        <w:ind w:right="-1192"/>
        <w:jc w:val="both"/>
        <w:rPr>
          <w:rFonts w:ascii="Calibri" w:hAnsi="Calibri"/>
          <w:sz w:val="24"/>
          <w:szCs w:val="24"/>
          <w:lang w:val="el-GR"/>
        </w:rPr>
      </w:pPr>
    </w:p>
    <w:p w:rsidR="00217FE8" w:rsidRDefault="00217FE8" w:rsidP="00217FE8">
      <w:pPr>
        <w:ind w:right="-355"/>
        <w:jc w:val="both"/>
        <w:rPr>
          <w:rFonts w:ascii="Calibri" w:hAnsi="Calibri" w:cs="Arial"/>
          <w:b/>
          <w:sz w:val="24"/>
          <w:szCs w:val="24"/>
          <w:lang w:val="el-GR"/>
        </w:rPr>
      </w:pPr>
      <w:r w:rsidRPr="000C3B7E">
        <w:rPr>
          <w:rFonts w:ascii="Calibri" w:hAnsi="Calibri" w:cs="Arial"/>
          <w:b/>
          <w:sz w:val="24"/>
          <w:szCs w:val="24"/>
          <w:lang w:val="el-GR"/>
        </w:rPr>
        <w:t xml:space="preserve"> </w:t>
      </w:r>
      <w:r w:rsidRPr="00712B19">
        <w:rPr>
          <w:rFonts w:ascii="Calibri" w:hAnsi="Calibri" w:cs="Arial"/>
          <w:b/>
          <w:sz w:val="24"/>
          <w:szCs w:val="24"/>
          <w:lang w:val="el-GR"/>
        </w:rPr>
        <w:t xml:space="preserve">                                                                                           </w:t>
      </w:r>
      <w:r w:rsidR="00724F93">
        <w:rPr>
          <w:rFonts w:ascii="Calibri" w:hAnsi="Calibri" w:cs="Arial"/>
          <w:b/>
          <w:sz w:val="24"/>
          <w:szCs w:val="24"/>
          <w:lang w:val="el-GR"/>
        </w:rPr>
        <w:t>Ο ΥΦΥΠΟΥΡΓΟΣ</w:t>
      </w:r>
    </w:p>
    <w:p w:rsidR="00217FE8" w:rsidRDefault="00217FE8" w:rsidP="00217FE8">
      <w:pPr>
        <w:ind w:right="-355"/>
        <w:jc w:val="both"/>
        <w:rPr>
          <w:rFonts w:ascii="Calibri" w:hAnsi="Calibri" w:cs="Arial"/>
          <w:b/>
          <w:sz w:val="24"/>
          <w:szCs w:val="24"/>
          <w:lang w:val="el-GR"/>
        </w:rPr>
      </w:pPr>
    </w:p>
    <w:p w:rsidR="00950990" w:rsidRDefault="00950990" w:rsidP="00217FE8">
      <w:pPr>
        <w:ind w:right="-355"/>
        <w:jc w:val="both"/>
        <w:rPr>
          <w:rFonts w:ascii="Calibri" w:hAnsi="Calibri" w:cs="Arial"/>
          <w:b/>
          <w:sz w:val="24"/>
          <w:szCs w:val="24"/>
          <w:lang w:val="el-GR"/>
        </w:rPr>
      </w:pPr>
    </w:p>
    <w:p w:rsidR="00950990" w:rsidRDefault="00950990" w:rsidP="00217FE8">
      <w:pPr>
        <w:ind w:right="-355"/>
        <w:jc w:val="both"/>
        <w:rPr>
          <w:rFonts w:ascii="Calibri" w:hAnsi="Calibri" w:cs="Arial"/>
          <w:b/>
          <w:sz w:val="24"/>
          <w:szCs w:val="24"/>
          <w:lang w:val="el-GR"/>
        </w:rPr>
      </w:pPr>
    </w:p>
    <w:p w:rsidR="00724F93" w:rsidRDefault="00217FE8" w:rsidP="00724F93">
      <w:pPr>
        <w:ind w:right="-355"/>
        <w:jc w:val="both"/>
        <w:rPr>
          <w:rFonts w:ascii="Calibri" w:hAnsi="Calibri" w:cs="Arial"/>
          <w:b/>
          <w:sz w:val="24"/>
          <w:szCs w:val="24"/>
          <w:lang w:val="el-GR"/>
        </w:rPr>
      </w:pPr>
      <w:r>
        <w:rPr>
          <w:rFonts w:ascii="Calibri" w:hAnsi="Calibri" w:cs="Arial"/>
          <w:b/>
          <w:sz w:val="24"/>
          <w:szCs w:val="24"/>
          <w:lang w:val="el-GR"/>
        </w:rPr>
        <w:t xml:space="preserve">                                                                </w:t>
      </w:r>
      <w:r w:rsidR="00724F93">
        <w:rPr>
          <w:rFonts w:ascii="Calibri" w:hAnsi="Calibri" w:cs="Arial"/>
          <w:b/>
          <w:sz w:val="24"/>
          <w:szCs w:val="24"/>
          <w:lang w:val="el-GR"/>
        </w:rPr>
        <w:t xml:space="preserve">                       </w:t>
      </w:r>
      <w:r w:rsidR="00950990">
        <w:rPr>
          <w:rFonts w:ascii="Calibri" w:hAnsi="Calibri" w:cs="Arial"/>
          <w:b/>
          <w:sz w:val="24"/>
          <w:szCs w:val="24"/>
          <w:lang w:val="el-GR"/>
        </w:rPr>
        <w:t xml:space="preserve"> </w:t>
      </w:r>
      <w:r w:rsidR="00724F93">
        <w:rPr>
          <w:rFonts w:ascii="Calibri" w:hAnsi="Calibri" w:cs="Arial"/>
          <w:b/>
          <w:sz w:val="24"/>
          <w:szCs w:val="24"/>
          <w:lang w:val="el-GR"/>
        </w:rPr>
        <w:t>ΣΥΜΕΩΝ ΚΕΔΙΚΟΓΛΟΥ</w:t>
      </w:r>
    </w:p>
    <w:p w:rsidR="00217FE8" w:rsidRDefault="00217FE8" w:rsidP="00724F93">
      <w:pPr>
        <w:ind w:right="-355"/>
        <w:jc w:val="both"/>
        <w:rPr>
          <w:rFonts w:ascii="Calibri" w:hAnsi="Calibri" w:cs="Arial"/>
          <w:sz w:val="18"/>
          <w:szCs w:val="18"/>
          <w:u w:val="single"/>
          <w:lang w:val="el-GR"/>
        </w:rPr>
      </w:pPr>
      <w:r w:rsidRPr="00217FE8">
        <w:rPr>
          <w:rFonts w:ascii="Calibri" w:hAnsi="Calibri" w:cs="Arial"/>
          <w:sz w:val="18"/>
          <w:szCs w:val="18"/>
          <w:u w:val="single"/>
          <w:lang w:val="en-US"/>
        </w:rPr>
        <w:t>E</w:t>
      </w:r>
      <w:r w:rsidRPr="00217FE8">
        <w:rPr>
          <w:rFonts w:ascii="Calibri" w:hAnsi="Calibri" w:cs="Arial"/>
          <w:sz w:val="18"/>
          <w:szCs w:val="18"/>
          <w:u w:val="single"/>
          <w:lang w:val="el-GR"/>
        </w:rPr>
        <w:t>σωτερική Διανομή</w:t>
      </w:r>
    </w:p>
    <w:p w:rsidR="00724F93" w:rsidRPr="00950990" w:rsidRDefault="00724F93" w:rsidP="00724F93">
      <w:pPr>
        <w:ind w:right="-355"/>
        <w:jc w:val="both"/>
        <w:rPr>
          <w:rFonts w:ascii="Calibri" w:hAnsi="Calibri" w:cs="Arial"/>
          <w:b/>
          <w:sz w:val="16"/>
          <w:szCs w:val="16"/>
          <w:lang w:val="el-GR"/>
        </w:rPr>
      </w:pPr>
      <w:r w:rsidRPr="00950990">
        <w:rPr>
          <w:rFonts w:ascii="Calibri" w:hAnsi="Calibri" w:cs="Arial"/>
          <w:sz w:val="16"/>
          <w:szCs w:val="16"/>
          <w:lang w:val="el-GR"/>
        </w:rPr>
        <w:t>-Γραφείο Υφυπουργού</w:t>
      </w:r>
    </w:p>
    <w:p w:rsidR="00217FE8" w:rsidRPr="00950990" w:rsidRDefault="00217FE8" w:rsidP="00217FE8">
      <w:pPr>
        <w:ind w:right="-355"/>
        <w:jc w:val="both"/>
        <w:rPr>
          <w:rFonts w:ascii="Calibri" w:hAnsi="Calibri" w:cs="Arial"/>
          <w:sz w:val="16"/>
          <w:szCs w:val="16"/>
          <w:lang w:val="el-GR"/>
        </w:rPr>
      </w:pPr>
      <w:r w:rsidRPr="00950990">
        <w:rPr>
          <w:rFonts w:ascii="Calibri" w:hAnsi="Calibri" w:cs="Arial"/>
          <w:sz w:val="16"/>
          <w:szCs w:val="16"/>
          <w:lang w:val="el-GR"/>
        </w:rPr>
        <w:t>-Γραφείο Γενικού  Γραμματέα</w:t>
      </w:r>
    </w:p>
    <w:p w:rsidR="00217FE8" w:rsidRPr="00950990" w:rsidRDefault="00217FE8" w:rsidP="00217FE8">
      <w:pPr>
        <w:ind w:right="-355"/>
        <w:jc w:val="both"/>
        <w:rPr>
          <w:rFonts w:ascii="Calibri" w:hAnsi="Calibri" w:cs="Arial"/>
          <w:sz w:val="16"/>
          <w:szCs w:val="16"/>
          <w:lang w:val="el-GR"/>
        </w:rPr>
      </w:pPr>
      <w:r w:rsidRPr="00950990">
        <w:rPr>
          <w:rFonts w:ascii="Calibri" w:hAnsi="Calibri" w:cs="Arial"/>
          <w:sz w:val="16"/>
          <w:szCs w:val="16"/>
          <w:lang w:val="el-GR"/>
        </w:rPr>
        <w:t>-</w:t>
      </w:r>
      <w:r w:rsidR="00724F93" w:rsidRPr="00950990">
        <w:rPr>
          <w:rFonts w:ascii="Calibri" w:hAnsi="Calibri" w:cs="Arial"/>
          <w:sz w:val="16"/>
          <w:szCs w:val="16"/>
          <w:lang w:val="el-GR"/>
        </w:rPr>
        <w:t>Δ/νση ΣΕΠΕΔ-</w:t>
      </w:r>
      <w:r w:rsidRPr="00950990">
        <w:rPr>
          <w:rFonts w:ascii="Calibri" w:hAnsi="Calibri" w:cs="Arial"/>
          <w:sz w:val="16"/>
          <w:szCs w:val="16"/>
          <w:lang w:val="el-GR"/>
        </w:rPr>
        <w:t xml:space="preserve">Τμήμα </w:t>
      </w:r>
      <w:r w:rsidR="00950990">
        <w:rPr>
          <w:rFonts w:ascii="Calibri" w:hAnsi="Calibri" w:cs="Arial"/>
          <w:sz w:val="16"/>
          <w:szCs w:val="16"/>
          <w:lang w:val="el-GR"/>
        </w:rPr>
        <w:t>Β’</w:t>
      </w:r>
      <w:r w:rsidRPr="00950990">
        <w:rPr>
          <w:rFonts w:ascii="Calibri" w:hAnsi="Calibri" w:cs="Arial"/>
          <w:sz w:val="16"/>
          <w:szCs w:val="16"/>
          <w:lang w:val="el-GR"/>
        </w:rPr>
        <w:t xml:space="preserve">Αγωγής Υγείας </w:t>
      </w:r>
    </w:p>
    <w:p w:rsidR="0081089D" w:rsidRPr="00950990" w:rsidRDefault="00217FE8" w:rsidP="00950990">
      <w:pPr>
        <w:ind w:right="-355"/>
        <w:jc w:val="both"/>
        <w:rPr>
          <w:rFonts w:ascii="Calibri" w:hAnsi="Calibri" w:cs="Arial"/>
          <w:sz w:val="16"/>
          <w:szCs w:val="16"/>
          <w:lang w:val="el-GR"/>
        </w:rPr>
      </w:pPr>
      <w:r w:rsidRPr="00950990">
        <w:rPr>
          <w:rFonts w:ascii="Calibri" w:hAnsi="Calibri" w:cs="Arial"/>
          <w:sz w:val="16"/>
          <w:szCs w:val="16"/>
          <w:lang w:val="el-GR"/>
        </w:rPr>
        <w:t xml:space="preserve">  &amp; Περιβαλλοντικής Αγωγής</w:t>
      </w:r>
      <w:r w:rsidR="00C849DA" w:rsidRPr="001F4F6A">
        <w:rPr>
          <w:rFonts w:ascii="Calibri" w:hAnsi="Calibri"/>
          <w:sz w:val="24"/>
          <w:szCs w:val="24"/>
          <w:lang w:val="el-GR"/>
        </w:rPr>
        <w:tab/>
      </w:r>
      <w:r w:rsidR="0040423B" w:rsidRPr="00D979C2">
        <w:rPr>
          <w:rFonts w:ascii="Calibri" w:hAnsi="Calibri"/>
          <w:sz w:val="24"/>
          <w:szCs w:val="24"/>
          <w:lang w:val="el-GR"/>
        </w:rPr>
        <w:tab/>
      </w:r>
    </w:p>
    <w:sectPr w:rsidR="0081089D" w:rsidRPr="00950990" w:rsidSect="008108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467"/>
    <w:multiLevelType w:val="hybridMultilevel"/>
    <w:tmpl w:val="FA961252"/>
    <w:lvl w:ilvl="0" w:tplc="729A0562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73" w:hanging="360"/>
      </w:pPr>
    </w:lvl>
    <w:lvl w:ilvl="2" w:tplc="0408001B" w:tentative="1">
      <w:start w:val="1"/>
      <w:numFmt w:val="lowerRoman"/>
      <w:lvlText w:val="%3."/>
      <w:lvlJc w:val="right"/>
      <w:pPr>
        <w:ind w:left="2193" w:hanging="180"/>
      </w:pPr>
    </w:lvl>
    <w:lvl w:ilvl="3" w:tplc="0408000F" w:tentative="1">
      <w:start w:val="1"/>
      <w:numFmt w:val="decimal"/>
      <w:lvlText w:val="%4."/>
      <w:lvlJc w:val="left"/>
      <w:pPr>
        <w:ind w:left="2913" w:hanging="360"/>
      </w:pPr>
    </w:lvl>
    <w:lvl w:ilvl="4" w:tplc="04080019" w:tentative="1">
      <w:start w:val="1"/>
      <w:numFmt w:val="lowerLetter"/>
      <w:lvlText w:val="%5."/>
      <w:lvlJc w:val="left"/>
      <w:pPr>
        <w:ind w:left="3633" w:hanging="360"/>
      </w:pPr>
    </w:lvl>
    <w:lvl w:ilvl="5" w:tplc="0408001B" w:tentative="1">
      <w:start w:val="1"/>
      <w:numFmt w:val="lowerRoman"/>
      <w:lvlText w:val="%6."/>
      <w:lvlJc w:val="right"/>
      <w:pPr>
        <w:ind w:left="4353" w:hanging="180"/>
      </w:pPr>
    </w:lvl>
    <w:lvl w:ilvl="6" w:tplc="0408000F" w:tentative="1">
      <w:start w:val="1"/>
      <w:numFmt w:val="decimal"/>
      <w:lvlText w:val="%7."/>
      <w:lvlJc w:val="left"/>
      <w:pPr>
        <w:ind w:left="5073" w:hanging="360"/>
      </w:pPr>
    </w:lvl>
    <w:lvl w:ilvl="7" w:tplc="04080019" w:tentative="1">
      <w:start w:val="1"/>
      <w:numFmt w:val="lowerLetter"/>
      <w:lvlText w:val="%8."/>
      <w:lvlJc w:val="left"/>
      <w:pPr>
        <w:ind w:left="5793" w:hanging="360"/>
      </w:pPr>
    </w:lvl>
    <w:lvl w:ilvl="8" w:tplc="040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0CB6642D"/>
    <w:multiLevelType w:val="hybridMultilevel"/>
    <w:tmpl w:val="7A22DFD8"/>
    <w:lvl w:ilvl="0" w:tplc="3B46469E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68" w:hanging="360"/>
      </w:pPr>
    </w:lvl>
    <w:lvl w:ilvl="2" w:tplc="0408001B" w:tentative="1">
      <w:start w:val="1"/>
      <w:numFmt w:val="lowerRoman"/>
      <w:lvlText w:val="%3."/>
      <w:lvlJc w:val="right"/>
      <w:pPr>
        <w:ind w:left="2688" w:hanging="180"/>
      </w:pPr>
    </w:lvl>
    <w:lvl w:ilvl="3" w:tplc="0408000F" w:tentative="1">
      <w:start w:val="1"/>
      <w:numFmt w:val="decimal"/>
      <w:lvlText w:val="%4."/>
      <w:lvlJc w:val="left"/>
      <w:pPr>
        <w:ind w:left="3408" w:hanging="360"/>
      </w:pPr>
    </w:lvl>
    <w:lvl w:ilvl="4" w:tplc="04080019" w:tentative="1">
      <w:start w:val="1"/>
      <w:numFmt w:val="lowerLetter"/>
      <w:lvlText w:val="%5."/>
      <w:lvlJc w:val="left"/>
      <w:pPr>
        <w:ind w:left="4128" w:hanging="360"/>
      </w:pPr>
    </w:lvl>
    <w:lvl w:ilvl="5" w:tplc="0408001B" w:tentative="1">
      <w:start w:val="1"/>
      <w:numFmt w:val="lowerRoman"/>
      <w:lvlText w:val="%6."/>
      <w:lvlJc w:val="right"/>
      <w:pPr>
        <w:ind w:left="4848" w:hanging="180"/>
      </w:pPr>
    </w:lvl>
    <w:lvl w:ilvl="6" w:tplc="0408000F" w:tentative="1">
      <w:start w:val="1"/>
      <w:numFmt w:val="decimal"/>
      <w:lvlText w:val="%7."/>
      <w:lvlJc w:val="left"/>
      <w:pPr>
        <w:ind w:left="5568" w:hanging="360"/>
      </w:pPr>
    </w:lvl>
    <w:lvl w:ilvl="7" w:tplc="04080019" w:tentative="1">
      <w:start w:val="1"/>
      <w:numFmt w:val="lowerLetter"/>
      <w:lvlText w:val="%8."/>
      <w:lvlJc w:val="left"/>
      <w:pPr>
        <w:ind w:left="6288" w:hanging="360"/>
      </w:pPr>
    </w:lvl>
    <w:lvl w:ilvl="8" w:tplc="0408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">
    <w:nsid w:val="16736DEF"/>
    <w:multiLevelType w:val="hybridMultilevel"/>
    <w:tmpl w:val="D8D864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84A0A"/>
    <w:multiLevelType w:val="hybridMultilevel"/>
    <w:tmpl w:val="C25CE182"/>
    <w:lvl w:ilvl="0" w:tplc="878A5720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08" w:hanging="360"/>
      </w:pPr>
    </w:lvl>
    <w:lvl w:ilvl="2" w:tplc="0408001B" w:tentative="1">
      <w:start w:val="1"/>
      <w:numFmt w:val="lowerRoman"/>
      <w:lvlText w:val="%3."/>
      <w:lvlJc w:val="right"/>
      <w:pPr>
        <w:ind w:left="2328" w:hanging="180"/>
      </w:pPr>
    </w:lvl>
    <w:lvl w:ilvl="3" w:tplc="0408000F" w:tentative="1">
      <w:start w:val="1"/>
      <w:numFmt w:val="decimal"/>
      <w:lvlText w:val="%4."/>
      <w:lvlJc w:val="left"/>
      <w:pPr>
        <w:ind w:left="3048" w:hanging="360"/>
      </w:pPr>
    </w:lvl>
    <w:lvl w:ilvl="4" w:tplc="04080019" w:tentative="1">
      <w:start w:val="1"/>
      <w:numFmt w:val="lowerLetter"/>
      <w:lvlText w:val="%5."/>
      <w:lvlJc w:val="left"/>
      <w:pPr>
        <w:ind w:left="3768" w:hanging="360"/>
      </w:pPr>
    </w:lvl>
    <w:lvl w:ilvl="5" w:tplc="0408001B" w:tentative="1">
      <w:start w:val="1"/>
      <w:numFmt w:val="lowerRoman"/>
      <w:lvlText w:val="%6."/>
      <w:lvlJc w:val="right"/>
      <w:pPr>
        <w:ind w:left="4488" w:hanging="180"/>
      </w:pPr>
    </w:lvl>
    <w:lvl w:ilvl="6" w:tplc="0408000F" w:tentative="1">
      <w:start w:val="1"/>
      <w:numFmt w:val="decimal"/>
      <w:lvlText w:val="%7."/>
      <w:lvlJc w:val="left"/>
      <w:pPr>
        <w:ind w:left="5208" w:hanging="360"/>
      </w:pPr>
    </w:lvl>
    <w:lvl w:ilvl="7" w:tplc="04080019" w:tentative="1">
      <w:start w:val="1"/>
      <w:numFmt w:val="lowerLetter"/>
      <w:lvlText w:val="%8."/>
      <w:lvlJc w:val="left"/>
      <w:pPr>
        <w:ind w:left="5928" w:hanging="360"/>
      </w:pPr>
    </w:lvl>
    <w:lvl w:ilvl="8" w:tplc="0408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4">
    <w:nsid w:val="21027889"/>
    <w:multiLevelType w:val="hybridMultilevel"/>
    <w:tmpl w:val="F59AA8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A6055"/>
    <w:multiLevelType w:val="hybridMultilevel"/>
    <w:tmpl w:val="0D7EEBF6"/>
    <w:lvl w:ilvl="0" w:tplc="EC146D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C44F0"/>
    <w:multiLevelType w:val="hybridMultilevel"/>
    <w:tmpl w:val="9D1E1128"/>
    <w:lvl w:ilvl="0" w:tplc="A952629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2D04376A"/>
    <w:multiLevelType w:val="hybridMultilevel"/>
    <w:tmpl w:val="65E0AEC6"/>
    <w:lvl w:ilvl="0" w:tplc="8F925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BC7552"/>
    <w:multiLevelType w:val="hybridMultilevel"/>
    <w:tmpl w:val="6A32A0A8"/>
    <w:lvl w:ilvl="0" w:tplc="0408000B">
      <w:start w:val="1"/>
      <w:numFmt w:val="bullet"/>
      <w:lvlText w:val=""/>
      <w:lvlJc w:val="left"/>
      <w:pPr>
        <w:ind w:left="-66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46FD2A82"/>
    <w:multiLevelType w:val="hybridMultilevel"/>
    <w:tmpl w:val="2774EA04"/>
    <w:lvl w:ilvl="0" w:tplc="A240DD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EC6AA2"/>
    <w:multiLevelType w:val="hybridMultilevel"/>
    <w:tmpl w:val="47AC26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F52812"/>
    <w:multiLevelType w:val="hybridMultilevel"/>
    <w:tmpl w:val="C8DAC634"/>
    <w:lvl w:ilvl="0" w:tplc="0408000B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2">
    <w:nsid w:val="7B820E58"/>
    <w:multiLevelType w:val="hybridMultilevel"/>
    <w:tmpl w:val="F08CC74C"/>
    <w:lvl w:ilvl="0" w:tplc="A2623A0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23" w:hanging="360"/>
      </w:pPr>
    </w:lvl>
    <w:lvl w:ilvl="2" w:tplc="0408001B" w:tentative="1">
      <w:start w:val="1"/>
      <w:numFmt w:val="lowerRoman"/>
      <w:lvlText w:val="%3."/>
      <w:lvlJc w:val="right"/>
      <w:pPr>
        <w:ind w:left="1743" w:hanging="180"/>
      </w:pPr>
    </w:lvl>
    <w:lvl w:ilvl="3" w:tplc="0408000F" w:tentative="1">
      <w:start w:val="1"/>
      <w:numFmt w:val="decimal"/>
      <w:lvlText w:val="%4."/>
      <w:lvlJc w:val="left"/>
      <w:pPr>
        <w:ind w:left="2463" w:hanging="360"/>
      </w:pPr>
    </w:lvl>
    <w:lvl w:ilvl="4" w:tplc="04080019" w:tentative="1">
      <w:start w:val="1"/>
      <w:numFmt w:val="lowerLetter"/>
      <w:lvlText w:val="%5."/>
      <w:lvlJc w:val="left"/>
      <w:pPr>
        <w:ind w:left="3183" w:hanging="360"/>
      </w:pPr>
    </w:lvl>
    <w:lvl w:ilvl="5" w:tplc="0408001B" w:tentative="1">
      <w:start w:val="1"/>
      <w:numFmt w:val="lowerRoman"/>
      <w:lvlText w:val="%6."/>
      <w:lvlJc w:val="right"/>
      <w:pPr>
        <w:ind w:left="3903" w:hanging="180"/>
      </w:pPr>
    </w:lvl>
    <w:lvl w:ilvl="6" w:tplc="0408000F" w:tentative="1">
      <w:start w:val="1"/>
      <w:numFmt w:val="decimal"/>
      <w:lvlText w:val="%7."/>
      <w:lvlJc w:val="left"/>
      <w:pPr>
        <w:ind w:left="4623" w:hanging="360"/>
      </w:pPr>
    </w:lvl>
    <w:lvl w:ilvl="7" w:tplc="04080019" w:tentative="1">
      <w:start w:val="1"/>
      <w:numFmt w:val="lowerLetter"/>
      <w:lvlText w:val="%8."/>
      <w:lvlJc w:val="left"/>
      <w:pPr>
        <w:ind w:left="5343" w:hanging="360"/>
      </w:pPr>
    </w:lvl>
    <w:lvl w:ilvl="8" w:tplc="0408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12"/>
  </w:num>
  <w:num w:numId="8">
    <w:abstractNumId w:val="5"/>
  </w:num>
  <w:num w:numId="9">
    <w:abstractNumId w:val="4"/>
  </w:num>
  <w:num w:numId="10">
    <w:abstractNumId w:val="8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3C7"/>
    <w:rsid w:val="00083223"/>
    <w:rsid w:val="000A236B"/>
    <w:rsid w:val="000C3B7E"/>
    <w:rsid w:val="000D0723"/>
    <w:rsid w:val="000E1225"/>
    <w:rsid w:val="001042DC"/>
    <w:rsid w:val="001339D0"/>
    <w:rsid w:val="001D4AE5"/>
    <w:rsid w:val="001D75C9"/>
    <w:rsid w:val="001F4F6A"/>
    <w:rsid w:val="0020030D"/>
    <w:rsid w:val="00217FE8"/>
    <w:rsid w:val="002424C7"/>
    <w:rsid w:val="002522B2"/>
    <w:rsid w:val="002B08EE"/>
    <w:rsid w:val="00315A6A"/>
    <w:rsid w:val="0032031C"/>
    <w:rsid w:val="00337CA1"/>
    <w:rsid w:val="00381EBA"/>
    <w:rsid w:val="00386152"/>
    <w:rsid w:val="00392E12"/>
    <w:rsid w:val="003C068D"/>
    <w:rsid w:val="003D209F"/>
    <w:rsid w:val="0040423B"/>
    <w:rsid w:val="004070AA"/>
    <w:rsid w:val="00442056"/>
    <w:rsid w:val="00456C8A"/>
    <w:rsid w:val="00493FA2"/>
    <w:rsid w:val="00495ECF"/>
    <w:rsid w:val="004C0AD9"/>
    <w:rsid w:val="00512A3A"/>
    <w:rsid w:val="00587009"/>
    <w:rsid w:val="006026B7"/>
    <w:rsid w:val="006072BD"/>
    <w:rsid w:val="00614ED8"/>
    <w:rsid w:val="006435BA"/>
    <w:rsid w:val="00673C21"/>
    <w:rsid w:val="00677332"/>
    <w:rsid w:val="006B5603"/>
    <w:rsid w:val="00712B19"/>
    <w:rsid w:val="00724F93"/>
    <w:rsid w:val="0074691D"/>
    <w:rsid w:val="007821D7"/>
    <w:rsid w:val="007B7920"/>
    <w:rsid w:val="0081089D"/>
    <w:rsid w:val="00812D5B"/>
    <w:rsid w:val="008A01D8"/>
    <w:rsid w:val="00950990"/>
    <w:rsid w:val="00950AB4"/>
    <w:rsid w:val="009C24A6"/>
    <w:rsid w:val="00A2396C"/>
    <w:rsid w:val="00A253CA"/>
    <w:rsid w:val="00A700A0"/>
    <w:rsid w:val="00A851FF"/>
    <w:rsid w:val="00A963C7"/>
    <w:rsid w:val="00AD3804"/>
    <w:rsid w:val="00B27870"/>
    <w:rsid w:val="00B90428"/>
    <w:rsid w:val="00B96C72"/>
    <w:rsid w:val="00BD125D"/>
    <w:rsid w:val="00C849DA"/>
    <w:rsid w:val="00CC6657"/>
    <w:rsid w:val="00CD40C8"/>
    <w:rsid w:val="00D0497E"/>
    <w:rsid w:val="00D301DE"/>
    <w:rsid w:val="00D67A14"/>
    <w:rsid w:val="00D750C5"/>
    <w:rsid w:val="00D979C2"/>
    <w:rsid w:val="00DD2464"/>
    <w:rsid w:val="00DF354C"/>
    <w:rsid w:val="00DF3A69"/>
    <w:rsid w:val="00E13674"/>
    <w:rsid w:val="00E27FB8"/>
    <w:rsid w:val="00E34BFE"/>
    <w:rsid w:val="00E44DD1"/>
    <w:rsid w:val="00E543A0"/>
    <w:rsid w:val="00EB72E6"/>
    <w:rsid w:val="00ED4C69"/>
    <w:rsid w:val="00F36FE7"/>
    <w:rsid w:val="00F70DE2"/>
    <w:rsid w:val="00F9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3C7"/>
    <w:rPr>
      <w:rFonts w:ascii="Times New Roman" w:eastAsia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A963C7"/>
    <w:pPr>
      <w:keepNext/>
      <w:outlineLvl w:val="0"/>
    </w:pPr>
    <w:rPr>
      <w:rFonts w:ascii="Arial" w:hAnsi="Arial"/>
      <w:b/>
      <w:sz w:val="24"/>
      <w:lang w:val="el-GR"/>
    </w:rPr>
  </w:style>
  <w:style w:type="paragraph" w:styleId="Heading6">
    <w:name w:val="heading 6"/>
    <w:basedOn w:val="Normal"/>
    <w:next w:val="Normal"/>
    <w:link w:val="Heading6Char"/>
    <w:qFormat/>
    <w:rsid w:val="00A963C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63C7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Heading6Char">
    <w:name w:val="Heading 6 Char"/>
    <w:basedOn w:val="DefaultParagraphFont"/>
    <w:link w:val="Heading6"/>
    <w:rsid w:val="00A963C7"/>
    <w:rPr>
      <w:rFonts w:ascii="Times New Roman" w:eastAsia="Times New Roman" w:hAnsi="Times New Roman" w:cs="Times New Roman"/>
      <w:b/>
      <w:bCs/>
      <w:lang w:val="en-GB" w:eastAsia="el-GR"/>
    </w:rPr>
  </w:style>
  <w:style w:type="character" w:styleId="Hyperlink">
    <w:name w:val="Hyperlink"/>
    <w:basedOn w:val="DefaultParagraphFont"/>
    <w:rsid w:val="00A963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3C7"/>
    <w:rPr>
      <w:rFonts w:ascii="Tahoma" w:eastAsia="Times New Roman" w:hAnsi="Tahoma" w:cs="Tahoma"/>
      <w:sz w:val="16"/>
      <w:szCs w:val="16"/>
      <w:lang w:val="en-GB" w:eastAsia="el-GR"/>
    </w:rPr>
  </w:style>
  <w:style w:type="paragraph" w:styleId="ListParagraph">
    <w:name w:val="List Paragraph"/>
    <w:basedOn w:val="Normal"/>
    <w:uiPriority w:val="34"/>
    <w:qFormat/>
    <w:rsid w:val="00ED4C69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l-GR" w:eastAsia="en-US"/>
    </w:rPr>
  </w:style>
  <w:style w:type="character" w:styleId="Strong">
    <w:name w:val="Strong"/>
    <w:basedOn w:val="DefaultParagraphFont"/>
    <w:qFormat/>
    <w:rsid w:val="00ED4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05sde1@minedu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E04C6-9F0D-44D0-8EA1-19E5AEF8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4995</Characters>
  <Application>Microsoft Office Word</Application>
  <DocSecurity>4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5909</CharactersWithSpaces>
  <SharedDoc>false</SharedDoc>
  <HLinks>
    <vt:vector size="6" baseType="variant">
      <vt:variant>
        <vt:i4>786467</vt:i4>
      </vt:variant>
      <vt:variant>
        <vt:i4>0</vt:i4>
      </vt:variant>
      <vt:variant>
        <vt:i4>0</vt:i4>
      </vt:variant>
      <vt:variant>
        <vt:i4>5</vt:i4>
      </vt:variant>
      <vt:variant>
        <vt:lpwstr>mailto:t05sde1@minedu.gov.gr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Windows User</cp:lastModifiedBy>
  <cp:revision>2</cp:revision>
  <cp:lastPrinted>2013-04-01T10:07:00Z</cp:lastPrinted>
  <dcterms:created xsi:type="dcterms:W3CDTF">2013-09-16T19:55:00Z</dcterms:created>
  <dcterms:modified xsi:type="dcterms:W3CDTF">2013-09-16T19:55:00Z</dcterms:modified>
</cp:coreProperties>
</file>