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459" w:type="dxa"/>
        <w:tblLook w:val="04A0"/>
      </w:tblPr>
      <w:tblGrid>
        <w:gridCol w:w="5427"/>
        <w:gridCol w:w="4856"/>
      </w:tblGrid>
      <w:tr w:rsidR="00230896" w:rsidRPr="00BA4527" w:rsidTr="00030B99">
        <w:trPr>
          <w:trHeight w:val="4542"/>
        </w:trPr>
        <w:tc>
          <w:tcPr>
            <w:tcW w:w="5427" w:type="dxa"/>
          </w:tcPr>
          <w:p w:rsidR="00230896" w:rsidRPr="00245EED" w:rsidRDefault="00230896" w:rsidP="00D44654">
            <w:pPr>
              <w:ind w:left="743" w:hanging="743"/>
            </w:pPr>
            <w:r>
              <w:t xml:space="preserve">                            </w:t>
            </w:r>
            <w:r w:rsidR="00E5178B">
              <w:t xml:space="preserve">  </w:t>
            </w:r>
            <w:r w:rsidR="00A53CB0">
              <w:t xml:space="preserve"> </w:t>
            </w:r>
            <w:r>
              <w:t xml:space="preserve"> </w:t>
            </w:r>
            <w:r w:rsidR="00030B99">
              <w:t xml:space="preserve">   </w:t>
            </w:r>
            <w:r>
              <w:t xml:space="preserve">  </w:t>
            </w:r>
            <w:r w:rsidR="00E5178B">
              <w:t xml:space="preserve"> </w:t>
            </w:r>
            <w:r w:rsidR="00A53CB0">
              <w:t xml:space="preserve"> </w:t>
            </w:r>
            <w:r w:rsidR="00D61C48">
              <w:rPr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78B" w:rsidRPr="00A53CB0" w:rsidRDefault="00230896" w:rsidP="00D4465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517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7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CB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30B9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3CB0">
              <w:rPr>
                <w:rFonts w:ascii="Arial" w:hAnsi="Arial" w:cs="Arial"/>
                <w:sz w:val="24"/>
                <w:szCs w:val="24"/>
              </w:rPr>
              <w:t>ΕΛΛΗΝΙΚΗ ΔΗΜΟΚΡΑΤΙΑ</w:t>
            </w:r>
          </w:p>
          <w:p w:rsidR="00230896" w:rsidRPr="00A53CB0" w:rsidRDefault="00230896" w:rsidP="00D44654">
            <w:pPr>
              <w:rPr>
                <w:rFonts w:ascii="Arial" w:hAnsi="Arial" w:cs="Arial"/>
                <w:sz w:val="24"/>
                <w:szCs w:val="24"/>
              </w:rPr>
            </w:pPr>
            <w:r w:rsidRPr="00A53CB0">
              <w:rPr>
                <w:rFonts w:ascii="Arial" w:hAnsi="Arial" w:cs="Arial"/>
                <w:sz w:val="24"/>
                <w:szCs w:val="24"/>
              </w:rPr>
              <w:t>ΥΠΟΥΡΓΕΙΟ  ΠΑΙΔΕΙΑΣ</w:t>
            </w:r>
            <w:r w:rsidR="00E5178B" w:rsidRPr="00A53CB0">
              <w:rPr>
                <w:rFonts w:ascii="Arial" w:hAnsi="Arial" w:cs="Arial"/>
                <w:sz w:val="24"/>
                <w:szCs w:val="24"/>
              </w:rPr>
              <w:t xml:space="preserve"> ΚΑΙ ΘΡΗΣΚΕΥΜΑΤΩΝ</w:t>
            </w:r>
          </w:p>
          <w:p w:rsidR="00230896" w:rsidRPr="00D11D2B" w:rsidRDefault="00230896" w:rsidP="00D44654">
            <w:pPr>
              <w:ind w:left="743"/>
            </w:pPr>
            <w:r>
              <w:t xml:space="preserve">                  </w:t>
            </w:r>
            <w:r w:rsidR="00892FBD">
              <w:t xml:space="preserve">   </w:t>
            </w:r>
            <w:r w:rsidR="00030B99">
              <w:t xml:space="preserve">   </w:t>
            </w:r>
            <w:r>
              <w:t xml:space="preserve"> </w:t>
            </w:r>
            <w:r w:rsidR="00A53CB0">
              <w:t xml:space="preserve">   </w:t>
            </w:r>
            <w:r w:rsidRPr="00274AAB">
              <w:t>-----</w:t>
            </w:r>
          </w:p>
          <w:p w:rsidR="00230896" w:rsidRPr="00D11D2B" w:rsidRDefault="00230896" w:rsidP="00D44654">
            <w:pPr>
              <w:ind w:left="743"/>
            </w:pPr>
          </w:p>
          <w:p w:rsidR="00FB1EE0" w:rsidRPr="00FB1EE0" w:rsidRDefault="00FB1EE0" w:rsidP="00FB1EE0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B1EE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1EE0">
              <w:rPr>
                <w:rFonts w:ascii="Arial" w:hAnsi="Arial" w:cs="Arial"/>
                <w:sz w:val="22"/>
                <w:szCs w:val="22"/>
              </w:rPr>
              <w:t xml:space="preserve"> ΓΕΝΙΚΗ ΔΙΕΥΘΥΝΣΗ ΣΠΟΥΔΩΝ</w:t>
            </w:r>
          </w:p>
          <w:p w:rsidR="00FB1EE0" w:rsidRPr="00FB1EE0" w:rsidRDefault="00FB1EE0" w:rsidP="00FB1EE0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B1EE0">
              <w:rPr>
                <w:rFonts w:ascii="Arial" w:hAnsi="Arial" w:cs="Arial"/>
                <w:sz w:val="22"/>
                <w:szCs w:val="22"/>
              </w:rPr>
              <w:t xml:space="preserve">      Π/ΘΜΙΑΣ ΚΑΙ Δ/ΘΜΙΑΣ ΕΚΠΑΙΔΕΥΣΗΣ</w:t>
            </w:r>
          </w:p>
          <w:p w:rsidR="00230896" w:rsidRPr="00771FB0" w:rsidRDefault="00FB1EE0" w:rsidP="00771FB0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B1EE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1FB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407050" w:rsidRPr="00FB1EE0">
              <w:rPr>
                <w:rFonts w:ascii="Arial" w:hAnsi="Arial" w:cs="Arial"/>
              </w:rPr>
              <w:t xml:space="preserve">                       </w:t>
            </w:r>
            <w:r w:rsidR="00892FBD" w:rsidRPr="00A53CB0">
              <w:rPr>
                <w:rFonts w:ascii="Arial" w:hAnsi="Arial" w:cs="Arial"/>
              </w:rPr>
              <w:t xml:space="preserve">  </w:t>
            </w:r>
            <w:r w:rsidR="00230896" w:rsidRPr="00A53CB0">
              <w:rPr>
                <w:rFonts w:ascii="Arial" w:hAnsi="Arial" w:cs="Arial"/>
              </w:rPr>
              <w:t>-----</w:t>
            </w:r>
          </w:p>
          <w:p w:rsidR="00230896" w:rsidRDefault="00230896" w:rsidP="00D44654">
            <w:pPr>
              <w:ind w:firstLine="720"/>
              <w:rPr>
                <w:rFonts w:ascii="Arial" w:hAnsi="Arial" w:cs="Arial"/>
              </w:rPr>
            </w:pPr>
          </w:p>
          <w:p w:rsidR="00771FB0" w:rsidRPr="00CE3998" w:rsidRDefault="00771FB0" w:rsidP="00D44654">
            <w:pPr>
              <w:ind w:firstLine="720"/>
              <w:rPr>
                <w:rFonts w:ascii="Arial" w:hAnsi="Arial" w:cs="Arial"/>
              </w:rPr>
            </w:pPr>
          </w:p>
          <w:p w:rsidR="00230896" w:rsidRPr="00A53CB0" w:rsidRDefault="00230896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3CB0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A53CB0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A53CB0">
              <w:rPr>
                <w:rFonts w:ascii="Arial" w:hAnsi="Arial" w:cs="Arial"/>
                <w:sz w:val="22"/>
                <w:szCs w:val="22"/>
              </w:rPr>
              <w:t>νση:</w:t>
            </w:r>
            <w:proofErr w:type="spellEnd"/>
            <w:r w:rsidRPr="00A53CB0">
              <w:rPr>
                <w:rFonts w:ascii="Arial" w:hAnsi="Arial" w:cs="Arial"/>
                <w:sz w:val="22"/>
                <w:szCs w:val="22"/>
              </w:rPr>
              <w:t xml:space="preserve">   Ανδρέα Παπανδρέου 37</w:t>
            </w:r>
          </w:p>
          <w:p w:rsidR="00230896" w:rsidRPr="00A53CB0" w:rsidRDefault="00230896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A53CB0">
              <w:rPr>
                <w:rFonts w:ascii="Arial" w:hAnsi="Arial" w:cs="Arial"/>
                <w:sz w:val="22"/>
                <w:szCs w:val="22"/>
              </w:rPr>
              <w:t>Τ.Κ. – Πόλη:  151 80 Μαρούσι</w:t>
            </w:r>
          </w:p>
          <w:p w:rsidR="00230896" w:rsidRPr="00A53CB0" w:rsidRDefault="00230896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A53CB0">
              <w:rPr>
                <w:rFonts w:ascii="Arial" w:hAnsi="Arial" w:cs="Arial"/>
                <w:sz w:val="22"/>
                <w:szCs w:val="22"/>
              </w:rPr>
              <w:t xml:space="preserve">Ιστοσελίδα:   </w:t>
            </w:r>
            <w:r w:rsidRPr="00A53CB0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="00407050">
              <w:rPr>
                <w:rFonts w:ascii="Arial" w:hAnsi="Arial" w:cs="Arial"/>
                <w:sz w:val="22"/>
                <w:szCs w:val="22"/>
              </w:rPr>
              <w:t>://</w:t>
            </w:r>
            <w:r w:rsidRPr="00A53CB0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A53CB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1338B5" w:rsidRPr="00A53CB0">
              <w:rPr>
                <w:rFonts w:ascii="Arial" w:hAnsi="Arial" w:cs="Arial"/>
                <w:sz w:val="22"/>
                <w:szCs w:val="22"/>
                <w:lang w:val="en-US"/>
              </w:rPr>
              <w:t>minedu</w:t>
            </w:r>
            <w:proofErr w:type="spellEnd"/>
            <w:r w:rsidR="001338B5" w:rsidRPr="00A53CB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1338B5" w:rsidRPr="00A53CB0">
              <w:rPr>
                <w:rFonts w:ascii="Arial" w:hAnsi="Arial" w:cs="Arial"/>
                <w:sz w:val="22"/>
                <w:szCs w:val="22"/>
                <w:lang w:val="en-US"/>
              </w:rPr>
              <w:t>gov</w:t>
            </w:r>
            <w:proofErr w:type="spellEnd"/>
            <w:r w:rsidR="001338B5" w:rsidRPr="00A53CB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1338B5" w:rsidRPr="00A53CB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  <w:proofErr w:type="spellEnd"/>
          </w:p>
          <w:p w:rsidR="00E24E39" w:rsidRDefault="00230896" w:rsidP="00B70FFB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A53CB0">
              <w:rPr>
                <w:rFonts w:ascii="Arial" w:hAnsi="Arial" w:cs="Arial"/>
                <w:sz w:val="22"/>
                <w:szCs w:val="22"/>
              </w:rPr>
              <w:t>Πληροφορίες:</w:t>
            </w:r>
            <w:r w:rsidR="009727E8" w:rsidRPr="00A5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F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53B">
              <w:rPr>
                <w:rFonts w:ascii="Arial" w:hAnsi="Arial" w:cs="Arial"/>
                <w:sz w:val="22"/>
                <w:szCs w:val="22"/>
              </w:rPr>
              <w:t xml:space="preserve">Σ. </w:t>
            </w:r>
            <w:proofErr w:type="spellStart"/>
            <w:r w:rsidR="000F753B">
              <w:rPr>
                <w:rFonts w:ascii="Arial" w:hAnsi="Arial" w:cs="Arial"/>
                <w:sz w:val="22"/>
                <w:szCs w:val="22"/>
              </w:rPr>
              <w:t>Λαπατά</w:t>
            </w:r>
            <w:proofErr w:type="spellEnd"/>
            <w:r w:rsidR="000F753B">
              <w:rPr>
                <w:rFonts w:ascii="Arial" w:hAnsi="Arial" w:cs="Arial"/>
                <w:sz w:val="22"/>
                <w:szCs w:val="22"/>
              </w:rPr>
              <w:t xml:space="preserve"> (Π.Ε.),</w:t>
            </w:r>
            <w:r w:rsidR="00E24E39" w:rsidRPr="00E24E39">
              <w:rPr>
                <w:rFonts w:ascii="Arial" w:hAnsi="Arial" w:cs="Arial"/>
                <w:sz w:val="22"/>
                <w:szCs w:val="22"/>
              </w:rPr>
              <w:t xml:space="preserve"> Α. </w:t>
            </w:r>
            <w:proofErr w:type="spellStart"/>
            <w:r w:rsidR="00E24E39" w:rsidRPr="00E24E39">
              <w:rPr>
                <w:rFonts w:ascii="Arial" w:hAnsi="Arial" w:cs="Arial"/>
                <w:sz w:val="22"/>
                <w:szCs w:val="22"/>
              </w:rPr>
              <w:t>Βάρλα</w:t>
            </w:r>
            <w:proofErr w:type="spellEnd"/>
            <w:r w:rsidR="00E24E39" w:rsidRPr="00E24E39">
              <w:rPr>
                <w:rFonts w:ascii="Arial" w:hAnsi="Arial" w:cs="Arial"/>
                <w:sz w:val="22"/>
                <w:szCs w:val="22"/>
              </w:rPr>
              <w:t xml:space="preserve"> (Δ.Ε.)</w:t>
            </w:r>
            <w:r w:rsidR="00771FB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F753B" w:rsidRDefault="000F753B" w:rsidP="000F753B">
            <w:pPr>
              <w:tabs>
                <w:tab w:val="left" w:pos="1620"/>
              </w:tabs>
              <w:ind w:left="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Α. Μαγουλάς (Ε.Ε.),</w:t>
            </w:r>
          </w:p>
          <w:p w:rsidR="000F753B" w:rsidRPr="00E24E39" w:rsidRDefault="000F753B" w:rsidP="000F753B">
            <w:pPr>
              <w:tabs>
                <w:tab w:val="left" w:pos="1620"/>
              </w:tabs>
              <w:ind w:left="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Μ. Αντωνίου </w:t>
            </w:r>
          </w:p>
          <w:p w:rsidR="009727E8" w:rsidRPr="00A53CB0" w:rsidRDefault="00230896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A53CB0">
              <w:rPr>
                <w:rFonts w:ascii="Arial" w:hAnsi="Arial" w:cs="Arial"/>
                <w:sz w:val="22"/>
                <w:szCs w:val="22"/>
              </w:rPr>
              <w:t xml:space="preserve">Τηλέφωνο: </w:t>
            </w:r>
            <w:r w:rsidR="00EE1155" w:rsidRPr="00A53CB0">
              <w:rPr>
                <w:rFonts w:ascii="Arial" w:hAnsi="Arial" w:cs="Arial"/>
                <w:sz w:val="22"/>
                <w:szCs w:val="22"/>
              </w:rPr>
              <w:t xml:space="preserve">210 </w:t>
            </w:r>
            <w:r w:rsidR="00407050">
              <w:rPr>
                <w:rFonts w:ascii="Arial" w:hAnsi="Arial" w:cs="Arial"/>
                <w:sz w:val="22"/>
                <w:szCs w:val="22"/>
              </w:rPr>
              <w:t>-344.</w:t>
            </w:r>
            <w:r w:rsidR="00E24E39">
              <w:rPr>
                <w:rFonts w:ascii="Arial" w:hAnsi="Arial" w:cs="Arial"/>
                <w:sz w:val="22"/>
                <w:szCs w:val="22"/>
              </w:rPr>
              <w:t>3318</w:t>
            </w:r>
            <w:r w:rsidR="009727E8" w:rsidRPr="00A53CB0">
              <w:rPr>
                <w:rFonts w:ascii="Arial" w:hAnsi="Arial" w:cs="Arial"/>
                <w:sz w:val="22"/>
                <w:szCs w:val="22"/>
              </w:rPr>
              <w:t xml:space="preserve"> (Π/</w:t>
            </w:r>
            <w:proofErr w:type="spellStart"/>
            <w:r w:rsidR="009727E8" w:rsidRPr="00A53CB0">
              <w:rPr>
                <w:rFonts w:ascii="Arial" w:hAnsi="Arial" w:cs="Arial"/>
                <w:sz w:val="22"/>
                <w:szCs w:val="22"/>
              </w:rPr>
              <w:t>θμια</w:t>
            </w:r>
            <w:proofErr w:type="spellEnd"/>
            <w:r w:rsidR="009727E8" w:rsidRPr="00A53CB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30896" w:rsidRDefault="009727E8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 w:rsidRPr="00A53CB0">
              <w:rPr>
                <w:rFonts w:ascii="Arial" w:hAnsi="Arial" w:cs="Arial"/>
                <w:sz w:val="22"/>
                <w:szCs w:val="22"/>
              </w:rPr>
              <w:t xml:space="preserve">                   210</w:t>
            </w:r>
            <w:r w:rsidR="00407050">
              <w:rPr>
                <w:rFonts w:ascii="Arial" w:hAnsi="Arial" w:cs="Arial"/>
                <w:sz w:val="22"/>
                <w:szCs w:val="22"/>
              </w:rPr>
              <w:t xml:space="preserve"> -344.</w:t>
            </w:r>
            <w:r w:rsidR="006F1EB9" w:rsidRPr="00A53CB0">
              <w:rPr>
                <w:rFonts w:ascii="Arial" w:hAnsi="Arial" w:cs="Arial"/>
                <w:sz w:val="22"/>
                <w:szCs w:val="22"/>
              </w:rPr>
              <w:t>3272</w:t>
            </w:r>
            <w:r w:rsidR="004070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3CB0">
              <w:rPr>
                <w:rFonts w:ascii="Arial" w:hAnsi="Arial" w:cs="Arial"/>
                <w:sz w:val="22"/>
                <w:szCs w:val="22"/>
              </w:rPr>
              <w:t>(Δ/</w:t>
            </w:r>
            <w:proofErr w:type="spellStart"/>
            <w:r w:rsidRPr="00A53CB0">
              <w:rPr>
                <w:rFonts w:ascii="Arial" w:hAnsi="Arial" w:cs="Arial"/>
                <w:sz w:val="22"/>
                <w:szCs w:val="22"/>
              </w:rPr>
              <w:t>θμια</w:t>
            </w:r>
            <w:proofErr w:type="spellEnd"/>
            <w:r w:rsidRPr="00A53CB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F753B" w:rsidRDefault="000F753B" w:rsidP="00761A64">
            <w:pPr>
              <w:ind w:left="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210- 344.2212 (ΕΠΑ.Λ.)</w:t>
            </w:r>
          </w:p>
          <w:p w:rsidR="00E734DA" w:rsidRPr="0076629E" w:rsidRDefault="00E734DA" w:rsidP="00761A64">
            <w:pPr>
              <w:ind w:left="9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Φαξ:   210-344.3390</w:t>
            </w:r>
          </w:p>
        </w:tc>
        <w:tc>
          <w:tcPr>
            <w:tcW w:w="4856" w:type="dxa"/>
          </w:tcPr>
          <w:p w:rsidR="001A1179" w:rsidRPr="00407050" w:rsidRDefault="001A1179" w:rsidP="00644866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</w:p>
          <w:p w:rsidR="00407050" w:rsidRPr="00407050" w:rsidRDefault="00407050" w:rsidP="00644866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</w:p>
          <w:p w:rsidR="00644866" w:rsidRPr="00E42A1F" w:rsidRDefault="00644866" w:rsidP="00644866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  <w:r w:rsidRPr="00E42A1F">
              <w:rPr>
                <w:rFonts w:ascii="Arial" w:hAnsi="Arial"/>
                <w:sz w:val="22"/>
                <w:szCs w:val="22"/>
              </w:rPr>
              <w:t>Βαθμός Ασφαλείας .......... ……</w:t>
            </w:r>
          </w:p>
          <w:p w:rsidR="00230896" w:rsidRPr="00E42A1F" w:rsidRDefault="00230896" w:rsidP="00D44654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  <w:r w:rsidRPr="00E42A1F">
              <w:rPr>
                <w:rFonts w:ascii="Arial" w:hAnsi="Arial"/>
                <w:sz w:val="22"/>
                <w:szCs w:val="22"/>
              </w:rPr>
              <w:t>Να διατηρηθεί μέχρι ..................</w:t>
            </w:r>
          </w:p>
          <w:p w:rsidR="00A53CB0" w:rsidRPr="00E42A1F" w:rsidRDefault="00A53CB0" w:rsidP="00A53CB0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Βαθ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Προτερ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  <w:r w:rsidR="00AD6810">
              <w:rPr>
                <w:rFonts w:ascii="Arial" w:hAnsi="Arial"/>
                <w:sz w:val="22"/>
                <w:szCs w:val="22"/>
              </w:rPr>
              <w:t xml:space="preserve">: </w:t>
            </w:r>
            <w:r w:rsidRPr="00E2174C">
              <w:rPr>
                <w:rFonts w:ascii="Arial" w:hAnsi="Arial"/>
                <w:sz w:val="22"/>
                <w:szCs w:val="22"/>
              </w:rPr>
              <w:t>ΕΠΕΙΓΟΝ</w:t>
            </w:r>
            <w:r w:rsidRPr="00E42A1F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644866" w:rsidRDefault="00644866" w:rsidP="00D44654">
            <w:pPr>
              <w:spacing w:before="240"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</w:p>
          <w:p w:rsidR="00230896" w:rsidRPr="00631187" w:rsidRDefault="00F57675" w:rsidP="00D44654">
            <w:pPr>
              <w:spacing w:before="240"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Μαρούσι,  </w:t>
            </w:r>
            <w:r w:rsidR="00AD6810" w:rsidRPr="00FB1EE0">
              <w:rPr>
                <w:rFonts w:ascii="Arial" w:hAnsi="Arial"/>
                <w:sz w:val="22"/>
                <w:szCs w:val="22"/>
              </w:rPr>
              <w:t xml:space="preserve"> </w:t>
            </w:r>
            <w:r w:rsidR="009172FB">
              <w:rPr>
                <w:rFonts w:ascii="Arial" w:hAnsi="Arial"/>
                <w:sz w:val="22"/>
                <w:szCs w:val="22"/>
              </w:rPr>
              <w:t xml:space="preserve">   </w:t>
            </w:r>
            <w:r w:rsidR="009172FB" w:rsidRPr="009172FB">
              <w:rPr>
                <w:rFonts w:ascii="Arial" w:hAnsi="Arial"/>
                <w:sz w:val="22"/>
                <w:szCs w:val="22"/>
              </w:rPr>
              <w:t>22</w:t>
            </w:r>
            <w:r w:rsidR="00865835">
              <w:rPr>
                <w:rFonts w:ascii="Arial" w:hAnsi="Arial"/>
                <w:sz w:val="22"/>
                <w:szCs w:val="22"/>
              </w:rPr>
              <w:t>/</w:t>
            </w:r>
            <w:r w:rsidR="006F1EB9" w:rsidRPr="00631187">
              <w:rPr>
                <w:rFonts w:ascii="Arial" w:hAnsi="Arial"/>
                <w:sz w:val="22"/>
                <w:szCs w:val="22"/>
              </w:rPr>
              <w:t>0</w:t>
            </w:r>
            <w:r w:rsidR="00AD6810">
              <w:rPr>
                <w:rFonts w:ascii="Arial" w:hAnsi="Arial"/>
                <w:sz w:val="22"/>
                <w:szCs w:val="22"/>
              </w:rPr>
              <w:t>1</w:t>
            </w:r>
            <w:r w:rsidR="009A48E9">
              <w:rPr>
                <w:rFonts w:ascii="Arial" w:hAnsi="Arial"/>
                <w:sz w:val="22"/>
                <w:szCs w:val="22"/>
              </w:rPr>
              <w:t>/20</w:t>
            </w:r>
            <w:r w:rsidR="00E5178B" w:rsidRPr="00631187">
              <w:rPr>
                <w:rFonts w:ascii="Arial" w:hAnsi="Arial"/>
                <w:sz w:val="22"/>
                <w:szCs w:val="22"/>
              </w:rPr>
              <w:t>1</w:t>
            </w:r>
            <w:r w:rsidR="00AD6810">
              <w:rPr>
                <w:rFonts w:ascii="Arial" w:hAnsi="Arial"/>
                <w:sz w:val="22"/>
                <w:szCs w:val="22"/>
              </w:rPr>
              <w:t>5</w:t>
            </w:r>
          </w:p>
          <w:p w:rsidR="00230896" w:rsidRPr="00E42A1F" w:rsidRDefault="00A53CB0" w:rsidP="00D44654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</w:t>
            </w:r>
            <w:r w:rsidR="00230896" w:rsidRPr="00E42A1F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="00230896" w:rsidRPr="00E42A1F">
              <w:rPr>
                <w:rFonts w:ascii="Arial" w:hAnsi="Arial"/>
                <w:sz w:val="22"/>
                <w:szCs w:val="22"/>
              </w:rPr>
              <w:t>Πρωτ</w:t>
            </w:r>
            <w:proofErr w:type="spellEnd"/>
            <w:r w:rsidR="00230896" w:rsidRPr="00E42A1F">
              <w:rPr>
                <w:rFonts w:ascii="Arial" w:hAnsi="Arial"/>
                <w:sz w:val="22"/>
                <w:szCs w:val="22"/>
              </w:rPr>
              <w:t>.:</w:t>
            </w:r>
            <w:r w:rsidR="009172FB">
              <w:rPr>
                <w:rFonts w:ascii="Arial" w:hAnsi="Arial"/>
                <w:sz w:val="22"/>
                <w:szCs w:val="22"/>
              </w:rPr>
              <w:t xml:space="preserve">     </w:t>
            </w:r>
            <w:r w:rsidR="009172FB" w:rsidRPr="009172FB">
              <w:rPr>
                <w:rFonts w:ascii="Arial" w:hAnsi="Arial"/>
                <w:sz w:val="22"/>
                <w:szCs w:val="22"/>
              </w:rPr>
              <w:t>10932</w:t>
            </w:r>
            <w:r w:rsidR="00005F61">
              <w:rPr>
                <w:rFonts w:ascii="Arial" w:hAnsi="Arial"/>
                <w:sz w:val="22"/>
                <w:szCs w:val="22"/>
              </w:rPr>
              <w:t>/</w:t>
            </w:r>
            <w:r w:rsidR="00AD6810">
              <w:rPr>
                <w:rFonts w:ascii="Arial" w:hAnsi="Arial"/>
                <w:sz w:val="22"/>
                <w:szCs w:val="22"/>
              </w:rPr>
              <w:t>Δ</w:t>
            </w:r>
            <w:r w:rsidR="00B67312">
              <w:rPr>
                <w:rFonts w:ascii="Arial" w:hAnsi="Arial"/>
                <w:sz w:val="22"/>
                <w:szCs w:val="22"/>
              </w:rPr>
              <w:t>2</w:t>
            </w:r>
            <w:r w:rsidR="00230896" w:rsidRPr="00E42A1F"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="00230896">
              <w:rPr>
                <w:rFonts w:ascii="Arial" w:hAnsi="Arial"/>
                <w:sz w:val="22"/>
                <w:szCs w:val="22"/>
              </w:rPr>
              <w:t xml:space="preserve">      </w:t>
            </w:r>
          </w:p>
          <w:p w:rsidR="00230896" w:rsidRDefault="00230896" w:rsidP="00D44654">
            <w:pPr>
              <w:spacing w:line="360" w:lineRule="auto"/>
              <w:ind w:right="-355"/>
              <w:rPr>
                <w:rFonts w:ascii="Arial" w:hAnsi="Arial"/>
                <w:sz w:val="22"/>
                <w:szCs w:val="22"/>
              </w:rPr>
            </w:pPr>
          </w:p>
          <w:p w:rsidR="0075258C" w:rsidRDefault="00A53CB0" w:rsidP="0075258C">
            <w:pPr>
              <w:spacing w:line="276" w:lineRule="auto"/>
              <w:ind w:left="359" w:hanging="4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ΠΡΟΣ:</w:t>
            </w:r>
          </w:p>
          <w:p w:rsidR="00BE4A33" w:rsidRPr="0075258C" w:rsidRDefault="00992ACE" w:rsidP="00953240">
            <w:pPr>
              <w:spacing w:line="276" w:lineRule="auto"/>
              <w:ind w:left="252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53240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Περιφερειακές Διευθύνσεις Π.Ε.</w:t>
            </w:r>
            <w:r w:rsidRPr="00631187">
              <w:rPr>
                <w:rFonts w:ascii="Arial" w:hAnsi="Arial"/>
                <w:sz w:val="22"/>
                <w:szCs w:val="22"/>
              </w:rPr>
              <w:t xml:space="preserve"> </w:t>
            </w:r>
            <w:r w:rsidR="00030B99">
              <w:rPr>
                <w:rFonts w:ascii="Arial" w:hAnsi="Arial"/>
                <w:sz w:val="22"/>
                <w:szCs w:val="22"/>
              </w:rPr>
              <w:t xml:space="preserve">και Δ.Ε. της         </w:t>
            </w:r>
            <w:r w:rsidR="00BE4A33">
              <w:rPr>
                <w:rFonts w:ascii="Arial" w:hAnsi="Arial"/>
                <w:sz w:val="22"/>
                <w:szCs w:val="22"/>
              </w:rPr>
              <w:t xml:space="preserve">  </w:t>
            </w:r>
            <w:r w:rsidR="0075258C"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953240">
              <w:rPr>
                <w:rFonts w:ascii="Arial" w:hAnsi="Arial"/>
                <w:sz w:val="22"/>
                <w:szCs w:val="22"/>
              </w:rPr>
              <w:t xml:space="preserve"> </w:t>
            </w:r>
            <w:r w:rsidR="0075258C">
              <w:rPr>
                <w:rFonts w:ascii="Arial" w:hAnsi="Arial"/>
                <w:sz w:val="22"/>
                <w:szCs w:val="22"/>
              </w:rPr>
              <w:t>χώρας. Έδρες τους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C71A54">
              <w:rPr>
                <w:rFonts w:ascii="Arial" w:hAnsi="Arial"/>
                <w:sz w:val="22"/>
                <w:szCs w:val="22"/>
              </w:rPr>
              <w:t>.</w:t>
            </w:r>
          </w:p>
          <w:p w:rsidR="00BE4A33" w:rsidRPr="00BE4A33" w:rsidRDefault="00BE4A33" w:rsidP="00BE4A33">
            <w:pPr>
              <w:spacing w:line="276" w:lineRule="auto"/>
              <w:ind w:left="72" w:hanging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75258C">
              <w:rPr>
                <w:rFonts w:cs="Arial"/>
              </w:rPr>
              <w:t xml:space="preserve"> </w:t>
            </w:r>
            <w:r w:rsidR="00953240">
              <w:rPr>
                <w:rFonts w:cs="Arial"/>
              </w:rPr>
              <w:t xml:space="preserve">  </w:t>
            </w:r>
            <w:r w:rsidRPr="00BE4A33">
              <w:rPr>
                <w:rFonts w:ascii="Arial" w:hAnsi="Arial" w:cs="Arial"/>
                <w:sz w:val="22"/>
                <w:szCs w:val="22"/>
              </w:rPr>
              <w:t>Προϊσταμένους Επιστημονικής &amp;</w:t>
            </w:r>
          </w:p>
          <w:p w:rsidR="00BE4A33" w:rsidRPr="00BE4A33" w:rsidRDefault="0075258C" w:rsidP="00BE4A33">
            <w:pPr>
              <w:tabs>
                <w:tab w:val="left" w:pos="2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A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2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4A33" w:rsidRPr="00BE4A33">
              <w:rPr>
                <w:rFonts w:ascii="Arial" w:hAnsi="Arial" w:cs="Arial"/>
                <w:sz w:val="22"/>
                <w:szCs w:val="22"/>
              </w:rPr>
              <w:t xml:space="preserve">Παιδαγωγικής </w:t>
            </w:r>
            <w:r w:rsidR="00BE4A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A33" w:rsidRPr="00BE4A33">
              <w:rPr>
                <w:rFonts w:ascii="Arial" w:hAnsi="Arial" w:cs="Arial"/>
                <w:sz w:val="22"/>
                <w:szCs w:val="22"/>
              </w:rPr>
              <w:t>Καθοδήγησης</w:t>
            </w:r>
            <w:r w:rsidR="00C71A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0FFB" w:rsidRPr="00B70FFB" w:rsidRDefault="00BE4A33" w:rsidP="00B70FFB">
            <w:pPr>
              <w:tabs>
                <w:tab w:val="left" w:pos="2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532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E4A33">
              <w:rPr>
                <w:rFonts w:ascii="Arial" w:hAnsi="Arial" w:cs="Arial"/>
                <w:sz w:val="22"/>
                <w:szCs w:val="22"/>
              </w:rPr>
              <w:t xml:space="preserve">(μέσω </w:t>
            </w:r>
            <w:r>
              <w:rPr>
                <w:rFonts w:ascii="Arial" w:hAnsi="Arial" w:cs="Arial"/>
                <w:sz w:val="22"/>
                <w:szCs w:val="22"/>
              </w:rPr>
              <w:t xml:space="preserve">των </w:t>
            </w:r>
            <w:proofErr w:type="spellStart"/>
            <w:r w:rsidRPr="00BE4A33">
              <w:rPr>
                <w:rFonts w:ascii="Arial" w:hAnsi="Arial" w:cs="Arial"/>
                <w:sz w:val="22"/>
                <w:szCs w:val="22"/>
              </w:rPr>
              <w:t>Περιφ</w:t>
            </w:r>
            <w:proofErr w:type="spellEnd"/>
            <w:r w:rsidRPr="00BE4A33">
              <w:rPr>
                <w:rFonts w:ascii="Arial" w:hAnsi="Arial" w:cs="Arial"/>
                <w:sz w:val="22"/>
                <w:szCs w:val="22"/>
              </w:rPr>
              <w:t xml:space="preserve">. Δ/νσεων </w:t>
            </w:r>
            <w:proofErr w:type="spellStart"/>
            <w:r w:rsidRPr="00BE4A33">
              <w:rPr>
                <w:rFonts w:ascii="Arial" w:hAnsi="Arial" w:cs="Arial"/>
                <w:sz w:val="22"/>
                <w:szCs w:val="22"/>
              </w:rPr>
              <w:t>Εκπ</w:t>
            </w:r>
            <w:proofErr w:type="spellEnd"/>
            <w:r w:rsidRPr="00BE4A33">
              <w:rPr>
                <w:rFonts w:ascii="Arial" w:hAnsi="Arial" w:cs="Arial"/>
                <w:sz w:val="22"/>
                <w:szCs w:val="22"/>
              </w:rPr>
              <w:t>/σης)</w:t>
            </w:r>
          </w:p>
          <w:p w:rsidR="00B70FFB" w:rsidRPr="00B70FFB" w:rsidRDefault="002B12E5" w:rsidP="0075258C">
            <w:pPr>
              <w:tabs>
                <w:tab w:val="left" w:pos="2860"/>
              </w:tabs>
              <w:ind w:left="252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E5">
              <w:rPr>
                <w:rFonts w:ascii="Arial" w:hAnsi="Arial"/>
                <w:sz w:val="22"/>
                <w:szCs w:val="22"/>
              </w:rPr>
              <w:t>3</w:t>
            </w:r>
            <w:r w:rsidR="00B70FFB">
              <w:rPr>
                <w:rFonts w:ascii="Arial" w:hAnsi="Arial"/>
                <w:sz w:val="22"/>
                <w:szCs w:val="22"/>
              </w:rPr>
              <w:t>.</w:t>
            </w:r>
            <w:r w:rsidR="00953240">
              <w:rPr>
                <w:rFonts w:ascii="Arial" w:hAnsi="Arial"/>
                <w:sz w:val="22"/>
                <w:szCs w:val="22"/>
              </w:rPr>
              <w:t xml:space="preserve"> </w:t>
            </w:r>
            <w:r w:rsidR="006F1EB9">
              <w:rPr>
                <w:rFonts w:ascii="Arial" w:hAnsi="Arial"/>
                <w:sz w:val="22"/>
                <w:szCs w:val="22"/>
              </w:rPr>
              <w:t xml:space="preserve">Σχολικούς Συμβούλους </w:t>
            </w:r>
            <w:r w:rsidR="00464459">
              <w:rPr>
                <w:rFonts w:ascii="Arial" w:hAnsi="Arial"/>
                <w:sz w:val="22"/>
                <w:szCs w:val="22"/>
              </w:rPr>
              <w:t xml:space="preserve">Π.Ε. και Δ.Ε. </w:t>
            </w:r>
            <w:r w:rsidR="006F1EB9">
              <w:rPr>
                <w:rFonts w:ascii="Arial" w:hAnsi="Arial"/>
                <w:sz w:val="22"/>
                <w:szCs w:val="22"/>
              </w:rPr>
              <w:t xml:space="preserve">της </w:t>
            </w:r>
            <w:r w:rsidR="00B70FFB" w:rsidRPr="00B70FFB">
              <w:rPr>
                <w:rFonts w:ascii="Arial" w:hAnsi="Arial"/>
                <w:sz w:val="22"/>
                <w:szCs w:val="22"/>
              </w:rPr>
              <w:t xml:space="preserve"> </w:t>
            </w:r>
            <w:r w:rsidR="0075258C">
              <w:rPr>
                <w:rFonts w:ascii="Arial" w:hAnsi="Arial"/>
                <w:sz w:val="22"/>
                <w:szCs w:val="22"/>
              </w:rPr>
              <w:t xml:space="preserve">  </w:t>
            </w:r>
            <w:r w:rsidR="006F1EB9">
              <w:rPr>
                <w:rFonts w:ascii="Arial" w:hAnsi="Arial"/>
                <w:sz w:val="22"/>
                <w:szCs w:val="22"/>
              </w:rPr>
              <w:t xml:space="preserve">χώρας. </w:t>
            </w:r>
            <w:r w:rsidR="00B70FFB">
              <w:rPr>
                <w:rFonts w:ascii="Arial" w:hAnsi="Arial"/>
                <w:sz w:val="22"/>
                <w:szCs w:val="22"/>
              </w:rPr>
              <w:t xml:space="preserve">(μέσω των </w:t>
            </w:r>
            <w:proofErr w:type="spellStart"/>
            <w:r w:rsidR="00B70FFB" w:rsidRPr="00BE4A33">
              <w:rPr>
                <w:rFonts w:ascii="Arial" w:hAnsi="Arial" w:cs="Arial"/>
                <w:sz w:val="22"/>
                <w:szCs w:val="22"/>
              </w:rPr>
              <w:t>Περιφ</w:t>
            </w:r>
            <w:proofErr w:type="spellEnd"/>
            <w:r w:rsidR="00B70FFB" w:rsidRPr="00BE4A33">
              <w:rPr>
                <w:rFonts w:ascii="Arial" w:hAnsi="Arial" w:cs="Arial"/>
                <w:sz w:val="22"/>
                <w:szCs w:val="22"/>
              </w:rPr>
              <w:t xml:space="preserve">. Δ/νσεων </w:t>
            </w:r>
            <w:proofErr w:type="spellStart"/>
            <w:r w:rsidR="00B70FFB" w:rsidRPr="00BE4A33">
              <w:rPr>
                <w:rFonts w:ascii="Arial" w:hAnsi="Arial" w:cs="Arial"/>
                <w:sz w:val="22"/>
                <w:szCs w:val="22"/>
              </w:rPr>
              <w:t>Εκπ</w:t>
            </w:r>
            <w:proofErr w:type="spellEnd"/>
            <w:r w:rsidR="00B70FFB" w:rsidRPr="00BE4A33">
              <w:rPr>
                <w:rFonts w:ascii="Arial" w:hAnsi="Arial" w:cs="Arial"/>
                <w:sz w:val="22"/>
                <w:szCs w:val="22"/>
              </w:rPr>
              <w:t>/σης</w:t>
            </w:r>
            <w:r w:rsidR="00B70FFB">
              <w:rPr>
                <w:rFonts w:ascii="Arial" w:hAnsi="Arial"/>
                <w:sz w:val="22"/>
                <w:szCs w:val="22"/>
              </w:rPr>
              <w:t>)</w:t>
            </w:r>
          </w:p>
          <w:p w:rsidR="002B12E5" w:rsidRPr="00992ACE" w:rsidRDefault="002B12E5" w:rsidP="00B70FFB">
            <w:pPr>
              <w:tabs>
                <w:tab w:val="left" w:pos="2860"/>
              </w:tabs>
              <w:ind w:left="7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12E5">
              <w:rPr>
                <w:rFonts w:ascii="Arial" w:hAnsi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24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Διευθύνσεις Π.Ε. και Δ.Ε. της χώρας.</w:t>
            </w:r>
          </w:p>
          <w:p w:rsidR="002B12E5" w:rsidRDefault="002B12E5" w:rsidP="002B12E5">
            <w:pPr>
              <w:spacing w:line="276" w:lineRule="auto"/>
              <w:ind w:left="175" w:hanging="17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53240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Έδρες τους.</w:t>
            </w:r>
          </w:p>
          <w:p w:rsidR="004942C4" w:rsidRDefault="00BE4A33" w:rsidP="00B70FFB">
            <w:pPr>
              <w:spacing w:line="276" w:lineRule="auto"/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4942C4">
              <w:rPr>
                <w:rFonts w:ascii="Arial" w:hAnsi="Arial"/>
                <w:sz w:val="22"/>
                <w:szCs w:val="22"/>
              </w:rPr>
              <w:t xml:space="preserve">. </w:t>
            </w:r>
            <w:r w:rsidR="00953240">
              <w:rPr>
                <w:rFonts w:ascii="Arial" w:hAnsi="Arial"/>
                <w:sz w:val="22"/>
                <w:szCs w:val="22"/>
              </w:rPr>
              <w:t xml:space="preserve"> </w:t>
            </w:r>
            <w:r w:rsidR="004942C4">
              <w:rPr>
                <w:rFonts w:ascii="Arial" w:hAnsi="Arial"/>
                <w:sz w:val="22"/>
                <w:szCs w:val="22"/>
              </w:rPr>
              <w:t>Σχολικές μονάδες</w:t>
            </w:r>
            <w:r w:rsidR="009727E8">
              <w:rPr>
                <w:rFonts w:ascii="Arial" w:hAnsi="Arial"/>
                <w:sz w:val="22"/>
                <w:szCs w:val="22"/>
              </w:rPr>
              <w:t xml:space="preserve"> Π.Ε. και</w:t>
            </w:r>
            <w:r w:rsidR="004942C4">
              <w:rPr>
                <w:rFonts w:ascii="Arial" w:hAnsi="Arial"/>
                <w:sz w:val="22"/>
                <w:szCs w:val="22"/>
              </w:rPr>
              <w:t xml:space="preserve"> Δ.Ε. της χώρας. </w:t>
            </w:r>
          </w:p>
          <w:p w:rsidR="00F700F1" w:rsidRDefault="00F700F1" w:rsidP="00953240">
            <w:pPr>
              <w:spacing w:line="276" w:lineRule="auto"/>
              <w:ind w:left="252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(μέσω των Διευθύνσεων Π.Ε. και Δ.Ε. της </w:t>
            </w:r>
            <w:r w:rsidR="00953240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χώρας)</w:t>
            </w:r>
          </w:p>
          <w:p w:rsidR="006F1EB9" w:rsidRPr="00865835" w:rsidRDefault="006F1EB9" w:rsidP="00865835">
            <w:pPr>
              <w:spacing w:line="276" w:lineRule="auto"/>
              <w:ind w:left="359" w:hanging="359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F4B7F" w:rsidRDefault="00030B99" w:rsidP="00644866">
      <w:pPr>
        <w:tabs>
          <w:tab w:val="left" w:pos="2860"/>
        </w:tabs>
        <w:ind w:left="1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</w:t>
      </w:r>
      <w:r w:rsidR="007116B8">
        <w:rPr>
          <w:rFonts w:ascii="Arial" w:hAnsi="Arial"/>
          <w:sz w:val="22"/>
          <w:szCs w:val="22"/>
        </w:rPr>
        <w:t xml:space="preserve"> </w:t>
      </w:r>
      <w:r w:rsidR="00E24E39">
        <w:rPr>
          <w:rFonts w:ascii="Arial" w:hAnsi="Arial"/>
          <w:sz w:val="22"/>
          <w:szCs w:val="22"/>
        </w:rPr>
        <w:t xml:space="preserve">       </w:t>
      </w:r>
      <w:r w:rsidR="00761A64">
        <w:rPr>
          <w:rFonts w:ascii="Arial" w:hAnsi="Arial"/>
          <w:sz w:val="22"/>
          <w:szCs w:val="22"/>
        </w:rPr>
        <w:t>ΚΟΙΝ:</w:t>
      </w:r>
      <w:r w:rsidR="00644866">
        <w:rPr>
          <w:rFonts w:ascii="Arial" w:hAnsi="Arial"/>
          <w:sz w:val="22"/>
          <w:szCs w:val="22"/>
        </w:rPr>
        <w:t xml:space="preserve"> </w:t>
      </w:r>
    </w:p>
    <w:p w:rsidR="00644866" w:rsidRPr="00030B99" w:rsidRDefault="00FF4B7F" w:rsidP="00644866">
      <w:pPr>
        <w:tabs>
          <w:tab w:val="left" w:pos="2860"/>
        </w:tabs>
        <w:ind w:left="1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</w:t>
      </w:r>
      <w:r w:rsidR="00953240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</w:t>
      </w:r>
      <w:r w:rsidR="00644866" w:rsidRPr="00030B99">
        <w:rPr>
          <w:rFonts w:ascii="Arial" w:hAnsi="Arial" w:cs="Arial"/>
          <w:sz w:val="22"/>
          <w:szCs w:val="22"/>
        </w:rPr>
        <w:t>Δήμος Καλαβρύτων</w:t>
      </w:r>
      <w:r w:rsidR="00644866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</w:t>
      </w:r>
    </w:p>
    <w:p w:rsidR="00761A64" w:rsidRDefault="00644866" w:rsidP="009C2044">
      <w:pPr>
        <w:tabs>
          <w:tab w:val="left" w:pos="2860"/>
          <w:tab w:val="left" w:pos="5400"/>
        </w:tabs>
        <w:ind w:left="176"/>
        <w:jc w:val="both"/>
        <w:rPr>
          <w:rFonts w:ascii="Arial" w:hAnsi="Arial"/>
          <w:sz w:val="22"/>
          <w:szCs w:val="22"/>
        </w:rPr>
      </w:pPr>
      <w:r w:rsidRPr="00030B9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953240">
        <w:rPr>
          <w:rFonts w:ascii="Arial" w:hAnsi="Arial" w:cs="Arial"/>
          <w:sz w:val="22"/>
          <w:szCs w:val="22"/>
        </w:rPr>
        <w:t xml:space="preserve">  </w:t>
      </w:r>
      <w:r w:rsidRPr="00030B99">
        <w:rPr>
          <w:rFonts w:ascii="Arial" w:hAnsi="Arial" w:cs="Arial"/>
          <w:sz w:val="22"/>
          <w:szCs w:val="22"/>
        </w:rPr>
        <w:t xml:space="preserve"> </w:t>
      </w:r>
      <w:r w:rsidR="003A3AA6">
        <w:rPr>
          <w:rFonts w:ascii="Arial" w:hAnsi="Arial" w:cs="Arial"/>
          <w:sz w:val="22"/>
          <w:szCs w:val="22"/>
        </w:rPr>
        <w:t>Τ.Κ</w:t>
      </w:r>
      <w:r w:rsidR="00FF4B7F">
        <w:rPr>
          <w:rFonts w:ascii="Arial" w:hAnsi="Arial" w:cs="Arial"/>
          <w:sz w:val="22"/>
          <w:szCs w:val="22"/>
        </w:rPr>
        <w:t>.</w:t>
      </w:r>
      <w:r w:rsidR="003A3AA6">
        <w:rPr>
          <w:rFonts w:ascii="Arial" w:hAnsi="Arial" w:cs="Arial"/>
          <w:sz w:val="22"/>
          <w:szCs w:val="22"/>
        </w:rPr>
        <w:t xml:space="preserve"> </w:t>
      </w:r>
      <w:r w:rsidRPr="00030B99">
        <w:rPr>
          <w:rFonts w:ascii="Arial" w:hAnsi="Arial" w:cs="Arial"/>
          <w:sz w:val="22"/>
          <w:szCs w:val="22"/>
        </w:rPr>
        <w:t xml:space="preserve">25 001 </w:t>
      </w:r>
      <w:r w:rsidR="00E24E39">
        <w:rPr>
          <w:rFonts w:ascii="Arial" w:hAnsi="Arial" w:cs="Arial"/>
          <w:sz w:val="22"/>
          <w:szCs w:val="22"/>
        </w:rPr>
        <w:t xml:space="preserve"> </w:t>
      </w:r>
      <w:r w:rsidRPr="00030B99">
        <w:rPr>
          <w:rFonts w:ascii="Arial" w:hAnsi="Arial" w:cs="Arial"/>
          <w:sz w:val="22"/>
          <w:szCs w:val="22"/>
        </w:rPr>
        <w:t>Καλάβρυτα</w:t>
      </w:r>
    </w:p>
    <w:p w:rsidR="007116B8" w:rsidRPr="00030B99" w:rsidRDefault="00761A64" w:rsidP="00644866">
      <w:pPr>
        <w:ind w:lef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  <w:r w:rsidR="00030B99">
        <w:rPr>
          <w:rFonts w:ascii="Arial" w:hAnsi="Arial"/>
          <w:sz w:val="22"/>
          <w:szCs w:val="22"/>
        </w:rPr>
        <w:t xml:space="preserve">  </w:t>
      </w:r>
    </w:p>
    <w:p w:rsidR="003A3AA6" w:rsidRDefault="00644866" w:rsidP="007116B8">
      <w:pPr>
        <w:ind w:left="-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7116B8">
        <w:rPr>
          <w:rFonts w:ascii="Arial" w:hAnsi="Arial"/>
          <w:sz w:val="22"/>
          <w:szCs w:val="22"/>
        </w:rPr>
        <w:t xml:space="preserve">                </w:t>
      </w:r>
    </w:p>
    <w:p w:rsidR="007116B8" w:rsidRDefault="007116B8" w:rsidP="007116B8">
      <w:pPr>
        <w:ind w:left="-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="00A53CB0">
        <w:rPr>
          <w:rFonts w:ascii="Arial" w:hAnsi="Arial"/>
          <w:sz w:val="22"/>
          <w:szCs w:val="22"/>
        </w:rPr>
        <w:t xml:space="preserve">                               </w:t>
      </w:r>
    </w:p>
    <w:p w:rsidR="00A53CB0" w:rsidRPr="00030B99" w:rsidRDefault="00F50078" w:rsidP="001A1179">
      <w:pPr>
        <w:spacing w:line="360" w:lineRule="auto"/>
        <w:ind w:left="-539"/>
        <w:jc w:val="both"/>
        <w:rPr>
          <w:rFonts w:ascii="Arial" w:hAnsi="Arial" w:cs="Arial"/>
          <w:sz w:val="22"/>
          <w:szCs w:val="22"/>
        </w:rPr>
      </w:pPr>
      <w:r>
        <w:t xml:space="preserve">    </w:t>
      </w:r>
      <w:r w:rsidR="00865835" w:rsidRPr="00A53CB0">
        <w:tab/>
      </w:r>
      <w:r w:rsidR="00EB2828" w:rsidRPr="00030B99">
        <w:rPr>
          <w:rFonts w:ascii="Arial" w:hAnsi="Arial" w:cs="Arial"/>
          <w:sz w:val="22"/>
          <w:szCs w:val="22"/>
        </w:rPr>
        <w:t>ΘΕΜΑ:</w:t>
      </w:r>
      <w:r w:rsidR="00DB3BEB" w:rsidRPr="00030B99">
        <w:rPr>
          <w:rFonts w:ascii="Arial" w:hAnsi="Arial" w:cs="Arial"/>
          <w:sz w:val="22"/>
          <w:szCs w:val="22"/>
        </w:rPr>
        <w:t xml:space="preserve"> </w:t>
      </w:r>
      <w:r w:rsidR="00B70FFB">
        <w:rPr>
          <w:rFonts w:ascii="Arial" w:hAnsi="Arial" w:cs="Arial"/>
          <w:sz w:val="22"/>
          <w:szCs w:val="22"/>
        </w:rPr>
        <w:t>«Πανελλήνιο</w:t>
      </w:r>
      <w:r w:rsidR="00612BAB">
        <w:rPr>
          <w:rFonts w:ascii="Arial" w:hAnsi="Arial" w:cs="Arial"/>
          <w:sz w:val="22"/>
          <w:szCs w:val="22"/>
        </w:rPr>
        <w:t>ς</w:t>
      </w:r>
      <w:r w:rsidR="00A53CB0" w:rsidRPr="00030B99">
        <w:rPr>
          <w:rFonts w:ascii="Arial" w:hAnsi="Arial" w:cs="Arial"/>
          <w:sz w:val="22"/>
          <w:szCs w:val="22"/>
        </w:rPr>
        <w:t xml:space="preserve"> Μ</w:t>
      </w:r>
      <w:r w:rsidR="00612BAB">
        <w:rPr>
          <w:rFonts w:ascii="Arial" w:hAnsi="Arial" w:cs="Arial"/>
          <w:sz w:val="22"/>
          <w:szCs w:val="22"/>
        </w:rPr>
        <w:t>αθητικός Διαγωνισμός</w:t>
      </w:r>
      <w:r w:rsidR="00A53CB0" w:rsidRPr="00030B99">
        <w:rPr>
          <w:rFonts w:ascii="Arial" w:hAnsi="Arial" w:cs="Arial"/>
          <w:sz w:val="22"/>
          <w:szCs w:val="22"/>
        </w:rPr>
        <w:t xml:space="preserve"> Ποίησης Γιάννη Κουτσοχέρα»</w:t>
      </w:r>
    </w:p>
    <w:p w:rsidR="00230896" w:rsidRPr="00644866" w:rsidRDefault="00644866" w:rsidP="001A1179">
      <w:pPr>
        <w:spacing w:line="360" w:lineRule="auto"/>
        <w:ind w:left="-539"/>
        <w:jc w:val="both"/>
        <w:rPr>
          <w:rFonts w:ascii="Arial" w:hAnsi="Arial" w:cs="Arial"/>
          <w:sz w:val="22"/>
          <w:szCs w:val="22"/>
        </w:rPr>
      </w:pPr>
      <w:r w:rsidRPr="00644866">
        <w:rPr>
          <w:sz w:val="22"/>
          <w:szCs w:val="22"/>
        </w:rPr>
        <w:t xml:space="preserve">         </w:t>
      </w:r>
      <w:proofErr w:type="spellStart"/>
      <w:r w:rsidRPr="00644866">
        <w:rPr>
          <w:rFonts w:ascii="Arial" w:hAnsi="Arial" w:cs="Arial"/>
          <w:sz w:val="22"/>
          <w:szCs w:val="22"/>
        </w:rPr>
        <w:t>Σχετ</w:t>
      </w:r>
      <w:proofErr w:type="spellEnd"/>
      <w:r w:rsidRPr="00644866">
        <w:rPr>
          <w:rFonts w:ascii="Arial" w:hAnsi="Arial" w:cs="Arial"/>
          <w:sz w:val="22"/>
          <w:szCs w:val="22"/>
        </w:rPr>
        <w:t xml:space="preserve">. έγγραφο: </w:t>
      </w:r>
      <w:r w:rsidR="003A3AA6">
        <w:rPr>
          <w:rFonts w:ascii="Arial" w:hAnsi="Arial" w:cs="Arial"/>
          <w:sz w:val="22"/>
          <w:szCs w:val="22"/>
        </w:rPr>
        <w:t xml:space="preserve">το με </w:t>
      </w:r>
      <w:r>
        <w:rPr>
          <w:rFonts w:ascii="Arial" w:hAnsi="Arial" w:cs="Arial"/>
          <w:sz w:val="22"/>
          <w:szCs w:val="22"/>
        </w:rPr>
        <w:t>α</w:t>
      </w:r>
      <w:r w:rsidR="003A3AA6">
        <w:rPr>
          <w:rFonts w:ascii="Arial" w:hAnsi="Arial" w:cs="Arial"/>
          <w:sz w:val="22"/>
          <w:szCs w:val="22"/>
        </w:rPr>
        <w:t>ρ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πρ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5258C">
        <w:rPr>
          <w:rFonts w:ascii="Arial" w:hAnsi="Arial" w:cs="Arial"/>
          <w:sz w:val="22"/>
          <w:szCs w:val="22"/>
        </w:rPr>
        <w:t xml:space="preserve"> </w:t>
      </w:r>
      <w:r w:rsidR="00464459">
        <w:rPr>
          <w:rFonts w:ascii="Arial" w:hAnsi="Arial" w:cs="Arial"/>
          <w:sz w:val="22"/>
          <w:szCs w:val="22"/>
        </w:rPr>
        <w:t>7332/Δ2/16-01-2015</w:t>
      </w:r>
      <w:r w:rsidR="003A3AA6">
        <w:rPr>
          <w:rFonts w:ascii="Arial" w:hAnsi="Arial" w:cs="Arial"/>
          <w:sz w:val="22"/>
          <w:szCs w:val="22"/>
        </w:rPr>
        <w:t xml:space="preserve"> εισερχόμενο του Υ.ΠΑΙ.Θ.</w:t>
      </w:r>
    </w:p>
    <w:p w:rsidR="00761A64" w:rsidRDefault="00761A64" w:rsidP="00A53CB0">
      <w:pPr>
        <w:ind w:left="-540"/>
        <w:jc w:val="both"/>
      </w:pPr>
    </w:p>
    <w:p w:rsidR="00E24E39" w:rsidRDefault="00E24E39" w:rsidP="00A53CB0">
      <w:pPr>
        <w:ind w:left="-540"/>
        <w:jc w:val="both"/>
      </w:pPr>
    </w:p>
    <w:p w:rsidR="00631187" w:rsidRPr="00631187" w:rsidRDefault="00631187" w:rsidP="00A53CB0">
      <w:pPr>
        <w:tabs>
          <w:tab w:val="left" w:pos="8505"/>
          <w:tab w:val="left" w:pos="9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1187">
        <w:rPr>
          <w:iCs/>
        </w:rPr>
        <w:t xml:space="preserve">      </w:t>
      </w:r>
      <w:r w:rsidR="00A53CB0">
        <w:rPr>
          <w:iCs/>
        </w:rPr>
        <w:t xml:space="preserve"> </w:t>
      </w:r>
      <w:r w:rsidRPr="00631187">
        <w:rPr>
          <w:iCs/>
        </w:rPr>
        <w:t xml:space="preserve">      </w:t>
      </w:r>
      <w:r w:rsidR="003A3AA6">
        <w:rPr>
          <w:iCs/>
        </w:rPr>
        <w:t xml:space="preserve">   </w:t>
      </w:r>
      <w:r w:rsidRPr="00631187">
        <w:rPr>
          <w:rFonts w:ascii="Arial" w:hAnsi="Arial" w:cs="Arial"/>
          <w:iCs/>
          <w:sz w:val="22"/>
          <w:szCs w:val="22"/>
        </w:rPr>
        <w:t xml:space="preserve">Σας ενημερώνουμε ότι </w:t>
      </w:r>
      <w:r w:rsidRPr="00631187">
        <w:rPr>
          <w:rFonts w:ascii="Arial" w:hAnsi="Arial" w:cs="Arial"/>
          <w:sz w:val="22"/>
          <w:szCs w:val="22"/>
        </w:rPr>
        <w:t xml:space="preserve">ο Δήμος Καλαβρύτων, τιμώντας τον προικισμένο λογοτέχνη και μαχόμενο επιστήμονα Γιάννη Κουτσοχέρα, προκηρύσσει, για </w:t>
      </w:r>
      <w:r w:rsidR="00A53CB0">
        <w:rPr>
          <w:rFonts w:ascii="Arial" w:hAnsi="Arial" w:cs="Arial"/>
          <w:sz w:val="22"/>
          <w:szCs w:val="22"/>
        </w:rPr>
        <w:t xml:space="preserve">εικοστή </w:t>
      </w:r>
      <w:r w:rsidR="00464459">
        <w:rPr>
          <w:rFonts w:ascii="Arial" w:hAnsi="Arial" w:cs="Arial"/>
          <w:sz w:val="22"/>
          <w:szCs w:val="22"/>
        </w:rPr>
        <w:t xml:space="preserve">πρώτη </w:t>
      </w:r>
      <w:r w:rsidRPr="00631187">
        <w:rPr>
          <w:rFonts w:ascii="Arial" w:hAnsi="Arial" w:cs="Arial"/>
          <w:sz w:val="22"/>
          <w:szCs w:val="22"/>
        </w:rPr>
        <w:t xml:space="preserve">συνεχή χρονιά, </w:t>
      </w:r>
      <w:r w:rsidRPr="00DB3BEB">
        <w:rPr>
          <w:rFonts w:ascii="Arial" w:hAnsi="Arial" w:cs="Arial"/>
          <w:b/>
          <w:sz w:val="22"/>
          <w:szCs w:val="22"/>
        </w:rPr>
        <w:t>Πανελλήνιο Μαθητικό Διαγωνισμό Ποίησης</w:t>
      </w:r>
      <w:r w:rsidRPr="00631187">
        <w:rPr>
          <w:rFonts w:ascii="Arial" w:hAnsi="Arial" w:cs="Arial"/>
          <w:sz w:val="22"/>
          <w:szCs w:val="22"/>
        </w:rPr>
        <w:t xml:space="preserve"> με τίτλο «</w:t>
      </w:r>
      <w:proofErr w:type="spellStart"/>
      <w:r w:rsidRPr="00631187">
        <w:rPr>
          <w:rFonts w:ascii="Arial" w:hAnsi="Arial" w:cs="Arial"/>
          <w:sz w:val="22"/>
          <w:szCs w:val="22"/>
        </w:rPr>
        <w:t>Άθλον</w:t>
      </w:r>
      <w:proofErr w:type="spellEnd"/>
      <w:r w:rsidRPr="00631187">
        <w:rPr>
          <w:rFonts w:ascii="Arial" w:hAnsi="Arial" w:cs="Arial"/>
          <w:sz w:val="22"/>
          <w:szCs w:val="22"/>
        </w:rPr>
        <w:t xml:space="preserve"> Ποιήσεως-Γιάννης και Λένα Στρέφη Κουτσοχέρα» και θέμα </w:t>
      </w:r>
      <w:r w:rsidR="00DB3BEB">
        <w:rPr>
          <w:rFonts w:ascii="Arial" w:hAnsi="Arial" w:cs="Arial"/>
          <w:sz w:val="22"/>
          <w:szCs w:val="22"/>
        </w:rPr>
        <w:t xml:space="preserve">σχετικό με </w:t>
      </w:r>
      <w:r w:rsidRPr="00631187">
        <w:rPr>
          <w:rFonts w:ascii="Arial" w:hAnsi="Arial" w:cs="Arial"/>
          <w:sz w:val="22"/>
          <w:szCs w:val="22"/>
        </w:rPr>
        <w:t xml:space="preserve">το </w:t>
      </w:r>
      <w:r w:rsidRPr="00631187">
        <w:rPr>
          <w:rFonts w:ascii="Arial" w:hAnsi="Arial" w:cs="Arial"/>
          <w:b/>
          <w:sz w:val="22"/>
          <w:szCs w:val="22"/>
        </w:rPr>
        <w:t>Καλαβρυτινό Ολοκαύτωμα</w:t>
      </w:r>
      <w:r w:rsidRPr="00631187">
        <w:rPr>
          <w:rFonts w:ascii="Arial" w:hAnsi="Arial" w:cs="Arial"/>
          <w:sz w:val="22"/>
          <w:szCs w:val="22"/>
        </w:rPr>
        <w:t xml:space="preserve">. </w:t>
      </w:r>
    </w:p>
    <w:p w:rsidR="00631187" w:rsidRPr="00631187" w:rsidRDefault="008D295E" w:rsidP="00A53CB0">
      <w:pPr>
        <w:tabs>
          <w:tab w:val="left" w:pos="9130"/>
          <w:tab w:val="left" w:pos="921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31187" w:rsidRPr="00631187">
        <w:rPr>
          <w:rFonts w:ascii="Arial" w:hAnsi="Arial" w:cs="Arial"/>
          <w:sz w:val="22"/>
          <w:szCs w:val="22"/>
        </w:rPr>
        <w:t xml:space="preserve">Στο διαγωνισμό μπορούν να λάβουν μέρος, μέχρι δύο διαδοχικές χρονιές, μαθητές δημοσίων και ιδιωτικών Δημοτικών Σχολείων, Γυμνασίων, </w:t>
      </w:r>
      <w:r w:rsidR="00992ACE">
        <w:rPr>
          <w:rFonts w:ascii="Arial" w:hAnsi="Arial" w:cs="Arial"/>
          <w:sz w:val="22"/>
          <w:szCs w:val="22"/>
        </w:rPr>
        <w:t xml:space="preserve">Γενικών </w:t>
      </w:r>
      <w:r w:rsidR="00631187" w:rsidRPr="00631187">
        <w:rPr>
          <w:rFonts w:ascii="Arial" w:hAnsi="Arial" w:cs="Arial"/>
          <w:sz w:val="22"/>
          <w:szCs w:val="22"/>
        </w:rPr>
        <w:t>Λυκείων και ΕΠΑ</w:t>
      </w:r>
      <w:r w:rsidR="00992ACE">
        <w:rPr>
          <w:rFonts w:ascii="Arial" w:hAnsi="Arial" w:cs="Arial"/>
          <w:sz w:val="22"/>
          <w:szCs w:val="22"/>
        </w:rPr>
        <w:t>.</w:t>
      </w:r>
      <w:r w:rsidR="00631187" w:rsidRPr="00631187">
        <w:rPr>
          <w:rFonts w:ascii="Arial" w:hAnsi="Arial" w:cs="Arial"/>
          <w:sz w:val="22"/>
          <w:szCs w:val="22"/>
        </w:rPr>
        <w:t>Λ</w:t>
      </w:r>
      <w:r w:rsidR="00992ACE">
        <w:rPr>
          <w:rFonts w:ascii="Arial" w:hAnsi="Arial" w:cs="Arial"/>
          <w:sz w:val="22"/>
          <w:szCs w:val="22"/>
        </w:rPr>
        <w:t>.</w:t>
      </w:r>
      <w:r w:rsidR="00631187" w:rsidRPr="00631187">
        <w:rPr>
          <w:rFonts w:ascii="Arial" w:hAnsi="Arial" w:cs="Arial"/>
          <w:sz w:val="22"/>
          <w:szCs w:val="22"/>
        </w:rPr>
        <w:t xml:space="preserve"> της χώρας.</w:t>
      </w:r>
      <w:r w:rsidR="00A53CB0">
        <w:rPr>
          <w:rFonts w:ascii="Arial" w:hAnsi="Arial" w:cs="Arial"/>
          <w:sz w:val="22"/>
          <w:szCs w:val="22"/>
        </w:rPr>
        <w:t xml:space="preserve"> </w:t>
      </w:r>
      <w:r w:rsidR="00631187" w:rsidRPr="00631187">
        <w:rPr>
          <w:rFonts w:ascii="Arial" w:hAnsi="Arial" w:cs="Arial"/>
          <w:sz w:val="22"/>
          <w:szCs w:val="22"/>
        </w:rPr>
        <w:t>Οι οδηγίες του διαγωνισμού</w:t>
      </w:r>
      <w:r w:rsidR="00B70FFB" w:rsidRPr="00B70FFB">
        <w:rPr>
          <w:rFonts w:ascii="Arial" w:hAnsi="Arial" w:cs="Arial"/>
          <w:sz w:val="22"/>
          <w:szCs w:val="22"/>
        </w:rPr>
        <w:t>,</w:t>
      </w:r>
      <w:r w:rsidR="00631187" w:rsidRPr="00631187">
        <w:rPr>
          <w:rFonts w:ascii="Arial" w:hAnsi="Arial" w:cs="Arial"/>
          <w:sz w:val="22"/>
          <w:szCs w:val="22"/>
        </w:rPr>
        <w:t xml:space="preserve"> καθώς και οι προτεινόμενες κατηγορίες βράβευσης περιγράφονται στην επισυναπτόμενη προκήρυξη.</w:t>
      </w:r>
    </w:p>
    <w:p w:rsidR="00464459" w:rsidRDefault="00464459" w:rsidP="00612BAB">
      <w:pPr>
        <w:tabs>
          <w:tab w:val="left" w:pos="440"/>
          <w:tab w:val="left" w:pos="8580"/>
          <w:tab w:val="lef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464459" w:rsidRDefault="00464459" w:rsidP="00612BAB">
      <w:pPr>
        <w:tabs>
          <w:tab w:val="left" w:pos="440"/>
          <w:tab w:val="left" w:pos="8580"/>
          <w:tab w:val="left" w:pos="900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631187" w:rsidRPr="00E24E39" w:rsidRDefault="00464459" w:rsidP="00612BAB">
      <w:pPr>
        <w:tabs>
          <w:tab w:val="left" w:pos="440"/>
          <w:tab w:val="left" w:pos="858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8D295E">
        <w:rPr>
          <w:rFonts w:ascii="Arial" w:hAnsi="Arial" w:cs="Arial"/>
          <w:iCs/>
          <w:sz w:val="22"/>
          <w:szCs w:val="22"/>
        </w:rPr>
        <w:t xml:space="preserve">   </w:t>
      </w:r>
      <w:r w:rsidR="00AA7302">
        <w:rPr>
          <w:rFonts w:ascii="Arial" w:hAnsi="Arial" w:cs="Arial"/>
          <w:iCs/>
          <w:sz w:val="22"/>
          <w:szCs w:val="22"/>
        </w:rPr>
        <w:t xml:space="preserve">   </w:t>
      </w:r>
      <w:r w:rsidR="008D295E">
        <w:rPr>
          <w:rFonts w:ascii="Arial" w:hAnsi="Arial" w:cs="Arial"/>
          <w:iCs/>
          <w:sz w:val="22"/>
          <w:szCs w:val="22"/>
        </w:rPr>
        <w:t xml:space="preserve">  </w:t>
      </w:r>
      <w:r w:rsidR="00631187" w:rsidRPr="00631187">
        <w:rPr>
          <w:rFonts w:ascii="Arial" w:hAnsi="Arial" w:cs="Arial"/>
          <w:iCs/>
          <w:sz w:val="22"/>
          <w:szCs w:val="22"/>
        </w:rPr>
        <w:t>Για περισσότερες πληροφορίες, σχετικά με τη διεξαγωγή του διαγωνισμού, παρακαλείστε όπως απευθύνεστε στο</w:t>
      </w:r>
      <w:r w:rsidR="00B70FFB">
        <w:rPr>
          <w:rFonts w:ascii="Arial" w:hAnsi="Arial" w:cs="Arial"/>
          <w:iCs/>
          <w:sz w:val="22"/>
          <w:szCs w:val="22"/>
        </w:rPr>
        <w:t>ν</w:t>
      </w:r>
      <w:r w:rsidR="00631187" w:rsidRPr="00631187">
        <w:rPr>
          <w:rFonts w:ascii="Arial" w:hAnsi="Arial" w:cs="Arial"/>
          <w:iCs/>
          <w:sz w:val="22"/>
          <w:szCs w:val="22"/>
        </w:rPr>
        <w:t xml:space="preserve"> </w:t>
      </w:r>
      <w:r w:rsidR="00B70FFB" w:rsidRPr="00631187">
        <w:rPr>
          <w:rFonts w:ascii="Arial" w:hAnsi="Arial" w:cs="Arial"/>
          <w:iCs/>
          <w:sz w:val="22"/>
          <w:szCs w:val="22"/>
        </w:rPr>
        <w:t xml:space="preserve">κ. Χρίστο </w:t>
      </w:r>
      <w:proofErr w:type="spellStart"/>
      <w:r w:rsidR="00B70FFB" w:rsidRPr="00631187">
        <w:rPr>
          <w:rFonts w:ascii="Arial" w:hAnsi="Arial" w:cs="Arial"/>
          <w:iCs/>
          <w:sz w:val="22"/>
          <w:szCs w:val="22"/>
        </w:rPr>
        <w:t>Φωτεινόπουλο</w:t>
      </w:r>
      <w:proofErr w:type="spellEnd"/>
      <w:r w:rsidR="00B70FFB">
        <w:rPr>
          <w:rFonts w:ascii="Arial" w:hAnsi="Arial" w:cs="Arial"/>
          <w:iCs/>
          <w:sz w:val="22"/>
          <w:szCs w:val="22"/>
        </w:rPr>
        <w:t>,</w:t>
      </w:r>
      <w:r w:rsidR="00B70FFB" w:rsidRPr="00631187">
        <w:rPr>
          <w:rFonts w:ascii="Arial" w:hAnsi="Arial" w:cs="Arial"/>
          <w:iCs/>
          <w:sz w:val="22"/>
          <w:szCs w:val="22"/>
        </w:rPr>
        <w:t xml:space="preserve"> </w:t>
      </w:r>
      <w:r w:rsidR="00631187" w:rsidRPr="00631187">
        <w:rPr>
          <w:rFonts w:ascii="Arial" w:hAnsi="Arial" w:cs="Arial"/>
          <w:iCs/>
          <w:sz w:val="22"/>
          <w:szCs w:val="22"/>
        </w:rPr>
        <w:t>μέλος της Οργανωτικής Επιτροπής του διαγωνισμού, στο τηλέφωνο 26920-23646 ή</w:t>
      </w:r>
      <w:r w:rsidR="00631187" w:rsidRPr="00631187">
        <w:rPr>
          <w:rFonts w:ascii="Arial" w:hAnsi="Arial" w:cs="Arial"/>
          <w:sz w:val="22"/>
          <w:szCs w:val="22"/>
        </w:rPr>
        <w:t xml:space="preserve"> αποστείλετε μή</w:t>
      </w:r>
      <w:r w:rsidR="00E24E39">
        <w:rPr>
          <w:rFonts w:ascii="Arial" w:hAnsi="Arial" w:cs="Arial"/>
          <w:sz w:val="22"/>
          <w:szCs w:val="22"/>
        </w:rPr>
        <w:t>νυμα στην ηλεκτρονική διεύθυνση</w:t>
      </w:r>
      <w:r w:rsidR="00631187" w:rsidRPr="0063118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31187" w:rsidRPr="00631187">
          <w:rPr>
            <w:rStyle w:val="-"/>
            <w:rFonts w:ascii="Arial" w:hAnsi="Arial" w:cs="Arial"/>
            <w:sz w:val="22"/>
            <w:szCs w:val="22"/>
            <w:lang w:val="en-US"/>
          </w:rPr>
          <w:t>info</w:t>
        </w:r>
        <w:r w:rsidR="00631187" w:rsidRPr="00631187">
          <w:rPr>
            <w:rStyle w:val="-"/>
            <w:rFonts w:ascii="Arial" w:hAnsi="Arial" w:cs="Arial"/>
            <w:sz w:val="22"/>
            <w:szCs w:val="22"/>
          </w:rPr>
          <w:t>@</w:t>
        </w:r>
        <w:proofErr w:type="spellStart"/>
        <w:r w:rsidR="00631187" w:rsidRPr="00631187">
          <w:rPr>
            <w:rStyle w:val="-"/>
            <w:rFonts w:ascii="Arial" w:hAnsi="Arial" w:cs="Arial"/>
            <w:sz w:val="22"/>
            <w:szCs w:val="22"/>
            <w:lang w:val="en-US"/>
          </w:rPr>
          <w:t>dmko</w:t>
        </w:r>
        <w:proofErr w:type="spellEnd"/>
        <w:r w:rsidR="00631187" w:rsidRPr="00631187">
          <w:rPr>
            <w:rStyle w:val="-"/>
            <w:rFonts w:ascii="Arial" w:hAnsi="Arial" w:cs="Arial"/>
            <w:sz w:val="22"/>
            <w:szCs w:val="22"/>
          </w:rPr>
          <w:t>.</w:t>
        </w:r>
        <w:proofErr w:type="spellStart"/>
        <w:r w:rsidR="00631187" w:rsidRPr="00631187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proofErr w:type="spellEnd"/>
      </w:hyperlink>
      <w:r w:rsidR="00E24E39">
        <w:rPr>
          <w:rFonts w:ascii="Arial" w:hAnsi="Arial" w:cs="Arial"/>
          <w:sz w:val="22"/>
          <w:szCs w:val="22"/>
        </w:rPr>
        <w:t>.</w:t>
      </w:r>
    </w:p>
    <w:p w:rsidR="008C6BEC" w:rsidRDefault="008C6BEC" w:rsidP="00992ACE">
      <w:pPr>
        <w:spacing w:line="360" w:lineRule="auto"/>
        <w:ind w:left="-360" w:right="281" w:firstLine="567"/>
        <w:jc w:val="both"/>
        <w:rPr>
          <w:rFonts w:ascii="Arial" w:hAnsi="Arial" w:cs="Arial"/>
          <w:sz w:val="22"/>
          <w:szCs w:val="22"/>
        </w:rPr>
      </w:pPr>
    </w:p>
    <w:p w:rsidR="00546757" w:rsidRPr="00546757" w:rsidRDefault="00992ACE" w:rsidP="00A655CA">
      <w:pPr>
        <w:spacing w:line="360" w:lineRule="auto"/>
        <w:ind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Συνημμένα:1φ.</w:t>
      </w:r>
    </w:p>
    <w:p w:rsidR="002B12E5" w:rsidRPr="00DE4756" w:rsidRDefault="002B12E5" w:rsidP="00DE4756">
      <w:pPr>
        <w:tabs>
          <w:tab w:val="left" w:pos="1515"/>
          <w:tab w:val="left" w:pos="4820"/>
        </w:tabs>
        <w:ind w:left="-426" w:hanging="426"/>
        <w:jc w:val="both"/>
        <w:rPr>
          <w:rFonts w:ascii="Arial" w:hAnsi="Arial" w:cs="Arial"/>
          <w:sz w:val="22"/>
          <w:szCs w:val="22"/>
        </w:rPr>
      </w:pPr>
    </w:p>
    <w:p w:rsidR="00DE4756" w:rsidRPr="00A720EF" w:rsidRDefault="00DD333F" w:rsidP="00DD333F">
      <w:pPr>
        <w:ind w:left="5529" w:hanging="21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720EF">
        <w:rPr>
          <w:rFonts w:ascii="Arial" w:hAnsi="Arial" w:cs="Arial"/>
          <w:sz w:val="22"/>
          <w:szCs w:val="22"/>
        </w:rPr>
        <w:t xml:space="preserve">     </w:t>
      </w:r>
      <w:r w:rsidR="00DE4756" w:rsidRPr="00DD333F">
        <w:rPr>
          <w:rFonts w:ascii="Arial" w:hAnsi="Arial" w:cs="Arial"/>
          <w:sz w:val="22"/>
          <w:szCs w:val="22"/>
        </w:rPr>
        <w:t xml:space="preserve"> </w:t>
      </w:r>
      <w:r w:rsidR="00DE4756" w:rsidRPr="00A720EF">
        <w:rPr>
          <w:rFonts w:ascii="Arial" w:hAnsi="Arial" w:cs="Arial"/>
          <w:b/>
          <w:sz w:val="22"/>
          <w:szCs w:val="22"/>
        </w:rPr>
        <w:t>Η ΠΡΟΪΣΤΑΜΕΝΗ ΤΗΣ ΓΕΝ. ΔΙΕΥΘΥΝΣΗΣ  ΣΠΟΥΔΩΝ Π.Ε</w:t>
      </w:r>
      <w:r w:rsidR="00C71A54">
        <w:rPr>
          <w:rFonts w:ascii="Arial" w:hAnsi="Arial" w:cs="Arial"/>
          <w:b/>
          <w:sz w:val="22"/>
          <w:szCs w:val="22"/>
        </w:rPr>
        <w:t>.</w:t>
      </w:r>
      <w:r w:rsidR="00DE4756" w:rsidRPr="00A720EF">
        <w:rPr>
          <w:rFonts w:ascii="Arial" w:hAnsi="Arial" w:cs="Arial"/>
          <w:b/>
          <w:sz w:val="22"/>
          <w:szCs w:val="22"/>
        </w:rPr>
        <w:t xml:space="preserve"> ΚΑΙ Δ</w:t>
      </w:r>
      <w:r w:rsidR="00C71A54">
        <w:rPr>
          <w:rFonts w:ascii="Arial" w:hAnsi="Arial" w:cs="Arial"/>
          <w:b/>
          <w:sz w:val="22"/>
          <w:szCs w:val="22"/>
        </w:rPr>
        <w:t>.</w:t>
      </w:r>
      <w:r w:rsidR="00DE4756" w:rsidRPr="00A720EF">
        <w:rPr>
          <w:rFonts w:ascii="Arial" w:hAnsi="Arial" w:cs="Arial"/>
          <w:b/>
          <w:sz w:val="22"/>
          <w:szCs w:val="22"/>
        </w:rPr>
        <w:t>Ε.</w:t>
      </w:r>
    </w:p>
    <w:p w:rsidR="002B12E5" w:rsidRPr="00DD333F" w:rsidRDefault="002B12E5" w:rsidP="00DE4756">
      <w:pPr>
        <w:tabs>
          <w:tab w:val="left" w:pos="5655"/>
        </w:tabs>
        <w:jc w:val="both"/>
        <w:rPr>
          <w:rFonts w:ascii="Arial" w:hAnsi="Arial" w:cs="Arial"/>
          <w:sz w:val="22"/>
          <w:szCs w:val="22"/>
        </w:rPr>
      </w:pPr>
    </w:p>
    <w:p w:rsidR="00992ACE" w:rsidRDefault="00992ACE" w:rsidP="008C6BEC">
      <w:pPr>
        <w:jc w:val="both"/>
        <w:rPr>
          <w:rFonts w:ascii="Arial" w:hAnsi="Arial" w:cs="Arial"/>
          <w:sz w:val="22"/>
          <w:szCs w:val="22"/>
        </w:rPr>
      </w:pPr>
    </w:p>
    <w:p w:rsidR="00DE4756" w:rsidRDefault="00DE4756" w:rsidP="003B2273">
      <w:pPr>
        <w:ind w:left="-426" w:hanging="426"/>
        <w:jc w:val="both"/>
        <w:rPr>
          <w:rFonts w:ascii="Arial" w:hAnsi="Arial" w:cs="Arial"/>
          <w:sz w:val="22"/>
          <w:szCs w:val="22"/>
        </w:rPr>
      </w:pPr>
    </w:p>
    <w:p w:rsidR="00DE4756" w:rsidRPr="002B12E5" w:rsidRDefault="00DE4756" w:rsidP="003B2273">
      <w:pPr>
        <w:ind w:left="-426" w:hanging="426"/>
        <w:jc w:val="both"/>
        <w:rPr>
          <w:rFonts w:ascii="Arial" w:hAnsi="Arial" w:cs="Arial"/>
          <w:sz w:val="22"/>
          <w:szCs w:val="22"/>
        </w:rPr>
      </w:pPr>
    </w:p>
    <w:p w:rsidR="008C6BEC" w:rsidRDefault="00DE4756" w:rsidP="00DE4756">
      <w:pPr>
        <w:tabs>
          <w:tab w:val="left" w:pos="5265"/>
        </w:tabs>
        <w:ind w:left="-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C6BEC" w:rsidRPr="00DD333F" w:rsidRDefault="008C6BEC" w:rsidP="008C6BEC">
      <w:pPr>
        <w:tabs>
          <w:tab w:val="left" w:pos="5895"/>
        </w:tabs>
        <w:ind w:left="-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333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DD333F">
        <w:rPr>
          <w:rFonts w:ascii="Arial" w:hAnsi="Arial" w:cs="Arial"/>
          <w:b/>
          <w:sz w:val="22"/>
          <w:szCs w:val="22"/>
        </w:rPr>
        <w:t>ΑΝΔΡΟΝΙΚΗ ΜΠΑΡΛΑ</w:t>
      </w:r>
    </w:p>
    <w:p w:rsidR="00992ACE" w:rsidRDefault="00DE4756" w:rsidP="00DE4756">
      <w:pPr>
        <w:tabs>
          <w:tab w:val="left" w:pos="5265"/>
        </w:tabs>
        <w:ind w:left="-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8C6BEC" w:rsidRPr="00DE4756" w:rsidRDefault="008C6BEC" w:rsidP="00DE4756">
      <w:pPr>
        <w:tabs>
          <w:tab w:val="left" w:pos="5265"/>
        </w:tabs>
        <w:ind w:left="-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9887" w:type="dxa"/>
        <w:tblInd w:w="-459" w:type="dxa"/>
        <w:tblLook w:val="04A0"/>
      </w:tblPr>
      <w:tblGrid>
        <w:gridCol w:w="9887"/>
      </w:tblGrid>
      <w:tr w:rsidR="00865835" w:rsidRPr="00B80588" w:rsidTr="008C6BEC">
        <w:trPr>
          <w:trHeight w:val="268"/>
        </w:trPr>
        <w:tc>
          <w:tcPr>
            <w:tcW w:w="9887" w:type="dxa"/>
          </w:tcPr>
          <w:p w:rsidR="00892FBD" w:rsidRPr="00A53CB0" w:rsidRDefault="00865835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B12E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53CB0">
              <w:rPr>
                <w:rFonts w:ascii="Arial" w:hAnsi="Arial" w:cs="Arial"/>
                <w:sz w:val="22"/>
                <w:szCs w:val="22"/>
                <w:u w:val="single"/>
              </w:rPr>
              <w:t xml:space="preserve">Εσωτερική διανομή:    </w:t>
            </w:r>
          </w:p>
          <w:p w:rsidR="00865835" w:rsidRDefault="00761A64" w:rsidP="00761A64">
            <w:pPr>
              <w:pStyle w:val="Web"/>
              <w:spacing w:before="0" w:beforeAutospacing="0" w:after="0" w:afterAutospacing="0" w:line="276" w:lineRule="auto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658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BE4A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Γραφείο κ. Υφυπουργού</w:t>
            </w:r>
            <w:r w:rsidR="00865835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6629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942C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66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FB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66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B5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92FB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</w:p>
          <w:p w:rsidR="00865835" w:rsidRDefault="00761A64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2.</w:t>
            </w:r>
            <w:r w:rsidR="00BE4A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756">
              <w:rPr>
                <w:rFonts w:ascii="Arial" w:hAnsi="Arial" w:cs="Arial"/>
                <w:sz w:val="22"/>
                <w:szCs w:val="22"/>
              </w:rPr>
              <w:t>Γενική Διεύθυνση Σπουδών Π.Ε. και Δ.Ε.</w:t>
            </w:r>
          </w:p>
          <w:p w:rsidR="00DE4756" w:rsidRDefault="008C6BEC" w:rsidP="008C6BEC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</w:t>
            </w:r>
            <w:r w:rsidR="00BE4A3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E4756">
              <w:rPr>
                <w:rFonts w:ascii="Arial" w:hAnsi="Arial" w:cs="Arial"/>
                <w:sz w:val="22"/>
                <w:szCs w:val="22"/>
              </w:rPr>
              <w:t>Διεύθυνση ΠΟΔΕΞΜΣ</w:t>
            </w:r>
          </w:p>
          <w:p w:rsidR="004942C4" w:rsidRDefault="00DE4756" w:rsidP="00DE475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261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65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Τμήμα Σπουδών, Προγραμμάτων, Οργάνωσης και Μαθητικών Θεμάτων </w:t>
            </w:r>
          </w:p>
          <w:p w:rsidR="008C6BEC" w:rsidRDefault="008C6BEC" w:rsidP="008C6BEC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4. Διεύθυνση Επαγγελματικής  Εκπαίδευσης, Τμήμα Β΄</w:t>
            </w:r>
          </w:p>
          <w:p w:rsidR="008C6BEC" w:rsidRDefault="008C6BEC" w:rsidP="008C6BEC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5. Διεύθυνση Θρησκευτικής Εκπαίδευσης,</w:t>
            </w:r>
          </w:p>
          <w:p w:rsidR="008C6BEC" w:rsidRDefault="008C6BEC" w:rsidP="008C6BEC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Τμήμα Εκκλησιαστικής Εκπαίδευσης και  Θρησκευτικής Αγωγής</w:t>
            </w:r>
          </w:p>
          <w:p w:rsidR="00DE4756" w:rsidRDefault="00761A64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C6BEC">
              <w:rPr>
                <w:rFonts w:ascii="Arial" w:hAnsi="Arial" w:cs="Arial"/>
                <w:sz w:val="22"/>
                <w:szCs w:val="22"/>
              </w:rPr>
              <w:t>6</w:t>
            </w:r>
            <w:r w:rsidR="000837E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A71DD">
              <w:rPr>
                <w:rFonts w:ascii="Arial" w:hAnsi="Arial" w:cs="Arial"/>
                <w:sz w:val="22"/>
                <w:szCs w:val="22"/>
              </w:rPr>
              <w:t xml:space="preserve">Δ/νση Σπουδών </w:t>
            </w:r>
            <w:r w:rsidR="00DE4756">
              <w:rPr>
                <w:rFonts w:ascii="Arial" w:hAnsi="Arial" w:cs="Arial"/>
                <w:sz w:val="22"/>
                <w:szCs w:val="22"/>
              </w:rPr>
              <w:t>Προγραμμάτων και Οργάνωσης Π</w:t>
            </w:r>
            <w:r w:rsidR="00DE4756" w:rsidRPr="00BD7557">
              <w:rPr>
                <w:rFonts w:ascii="Arial" w:hAnsi="Arial" w:cs="Arial"/>
                <w:sz w:val="22"/>
                <w:szCs w:val="22"/>
              </w:rPr>
              <w:t>.Ε.</w:t>
            </w:r>
            <w:r w:rsidR="00DE475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A71DD" w:rsidRDefault="00DE4756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5A71DD">
              <w:rPr>
                <w:rFonts w:ascii="Arial" w:hAnsi="Arial" w:cs="Arial"/>
                <w:sz w:val="22"/>
                <w:szCs w:val="22"/>
              </w:rPr>
              <w:t>Τμήμα</w:t>
            </w:r>
            <w:r w:rsidR="00A655CA">
              <w:rPr>
                <w:rFonts w:ascii="Arial" w:hAnsi="Arial" w:cs="Arial"/>
                <w:sz w:val="22"/>
                <w:szCs w:val="22"/>
              </w:rPr>
              <w:t xml:space="preserve">τα Β΄, </w:t>
            </w:r>
            <w:r w:rsidR="005A71DD">
              <w:rPr>
                <w:rFonts w:ascii="Arial" w:hAnsi="Arial" w:cs="Arial"/>
                <w:sz w:val="22"/>
                <w:szCs w:val="22"/>
              </w:rPr>
              <w:t xml:space="preserve"> Γ΄</w:t>
            </w:r>
            <w:r w:rsidR="005A71DD" w:rsidRPr="00BD7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1DD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DE4756" w:rsidRDefault="008C6BEC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7</w:t>
            </w:r>
            <w:r w:rsidR="0038326D">
              <w:rPr>
                <w:rFonts w:ascii="Arial" w:hAnsi="Arial" w:cs="Arial"/>
                <w:sz w:val="22"/>
                <w:szCs w:val="22"/>
              </w:rPr>
              <w:t>.</w:t>
            </w:r>
            <w:r w:rsidR="00083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835">
              <w:rPr>
                <w:rFonts w:ascii="Arial" w:hAnsi="Arial" w:cs="Arial"/>
                <w:sz w:val="22"/>
                <w:szCs w:val="22"/>
              </w:rPr>
              <w:t>Δ/νση</w:t>
            </w:r>
            <w:r w:rsidR="00865835" w:rsidRPr="00BD7557">
              <w:rPr>
                <w:rFonts w:ascii="Arial" w:hAnsi="Arial" w:cs="Arial"/>
                <w:sz w:val="22"/>
                <w:szCs w:val="22"/>
              </w:rPr>
              <w:t xml:space="preserve"> Σπουδών</w:t>
            </w:r>
            <w:r w:rsidR="00DE4756">
              <w:rPr>
                <w:rFonts w:ascii="Arial" w:hAnsi="Arial" w:cs="Arial"/>
                <w:sz w:val="22"/>
                <w:szCs w:val="22"/>
              </w:rPr>
              <w:t>, Προγραμμάτων και Οργάνωσης</w:t>
            </w:r>
            <w:r w:rsidR="00865835" w:rsidRPr="00BD7557">
              <w:rPr>
                <w:rFonts w:ascii="Arial" w:hAnsi="Arial" w:cs="Arial"/>
                <w:sz w:val="22"/>
                <w:szCs w:val="22"/>
              </w:rPr>
              <w:t xml:space="preserve"> Δ.Ε.</w:t>
            </w:r>
            <w:r w:rsidR="0086583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65835" w:rsidRPr="00631187" w:rsidRDefault="00DE4756" w:rsidP="00865835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65835">
              <w:rPr>
                <w:rFonts w:ascii="Arial" w:hAnsi="Arial" w:cs="Arial"/>
                <w:sz w:val="22"/>
                <w:szCs w:val="22"/>
              </w:rPr>
              <w:t xml:space="preserve"> Τμήμα</w:t>
            </w:r>
            <w:r w:rsidR="008C6BEC">
              <w:rPr>
                <w:rFonts w:ascii="Arial" w:hAnsi="Arial" w:cs="Arial"/>
                <w:sz w:val="22"/>
                <w:szCs w:val="22"/>
              </w:rPr>
              <w:t>τα Β,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2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835">
              <w:rPr>
                <w:rFonts w:ascii="Arial" w:hAnsi="Arial" w:cs="Arial"/>
                <w:sz w:val="22"/>
                <w:szCs w:val="22"/>
              </w:rPr>
              <w:t>Γ΄</w:t>
            </w:r>
            <w:r w:rsidR="00865835" w:rsidRPr="00BD7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835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</w:tr>
      <w:tr w:rsidR="00865835" w:rsidRPr="00B80588" w:rsidTr="008C6BEC">
        <w:trPr>
          <w:trHeight w:val="268"/>
        </w:trPr>
        <w:tc>
          <w:tcPr>
            <w:tcW w:w="9887" w:type="dxa"/>
          </w:tcPr>
          <w:p w:rsidR="00865835" w:rsidRPr="00865835" w:rsidRDefault="00865835" w:rsidP="00D44654">
            <w:pPr>
              <w:pStyle w:val="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835" w:rsidRPr="00B80588" w:rsidTr="008C6BEC">
        <w:trPr>
          <w:trHeight w:val="268"/>
        </w:trPr>
        <w:tc>
          <w:tcPr>
            <w:tcW w:w="9887" w:type="dxa"/>
          </w:tcPr>
          <w:p w:rsidR="00865835" w:rsidRDefault="00865835" w:rsidP="00D44654">
            <w:pPr>
              <w:pStyle w:val="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835" w:rsidRPr="00B80588" w:rsidTr="008C6BEC">
        <w:trPr>
          <w:trHeight w:val="268"/>
        </w:trPr>
        <w:tc>
          <w:tcPr>
            <w:tcW w:w="9887" w:type="dxa"/>
          </w:tcPr>
          <w:p w:rsidR="00865835" w:rsidRDefault="00865835" w:rsidP="008C6BEC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66D0" w:rsidRPr="00631187" w:rsidRDefault="003366D0" w:rsidP="00F50078"/>
    <w:p w:rsidR="000E0736" w:rsidRPr="00631187" w:rsidRDefault="000E0736" w:rsidP="00F50078"/>
    <w:p w:rsidR="000E0736" w:rsidRPr="00631187" w:rsidRDefault="000E0736" w:rsidP="00F50078"/>
    <w:sectPr w:rsidR="000E0736" w:rsidRPr="00631187" w:rsidSect="00E24E39">
      <w:footerReference w:type="default" r:id="rId9"/>
      <w:pgSz w:w="11906" w:h="16838"/>
      <w:pgMar w:top="851" w:right="1418" w:bottom="215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57" w:rsidRDefault="00923457">
      <w:r>
        <w:separator/>
      </w:r>
    </w:p>
  </w:endnote>
  <w:endnote w:type="continuationSeparator" w:id="0">
    <w:p w:rsidR="00923457" w:rsidRDefault="0092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B8" w:rsidRDefault="004B1872">
    <w:pPr>
      <w:pStyle w:val="a5"/>
      <w:jc w:val="center"/>
    </w:pPr>
    <w:fldSimple w:instr=" PAGE   \* MERGEFORMAT ">
      <w:r w:rsidR="009172FB">
        <w:rPr>
          <w:noProof/>
        </w:rPr>
        <w:t>2</w:t>
      </w:r>
    </w:fldSimple>
  </w:p>
  <w:p w:rsidR="007116B8" w:rsidRDefault="007116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57" w:rsidRDefault="00923457">
      <w:r>
        <w:separator/>
      </w:r>
    </w:p>
  </w:footnote>
  <w:footnote w:type="continuationSeparator" w:id="0">
    <w:p w:rsidR="00923457" w:rsidRDefault="00923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406"/>
    <w:multiLevelType w:val="hybridMultilevel"/>
    <w:tmpl w:val="E2B84D70"/>
    <w:lvl w:ilvl="0" w:tplc="5ABC5ED8">
      <w:start w:val="1"/>
      <w:numFmt w:val="decimal"/>
      <w:lvlText w:val="%1."/>
      <w:lvlJc w:val="left"/>
      <w:pPr>
        <w:ind w:left="359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079" w:hanging="360"/>
      </w:pPr>
    </w:lvl>
    <w:lvl w:ilvl="2" w:tplc="0408001B" w:tentative="1">
      <w:start w:val="1"/>
      <w:numFmt w:val="lowerRoman"/>
      <w:lvlText w:val="%3."/>
      <w:lvlJc w:val="right"/>
      <w:pPr>
        <w:ind w:left="1799" w:hanging="180"/>
      </w:pPr>
    </w:lvl>
    <w:lvl w:ilvl="3" w:tplc="0408000F" w:tentative="1">
      <w:start w:val="1"/>
      <w:numFmt w:val="decimal"/>
      <w:lvlText w:val="%4."/>
      <w:lvlJc w:val="left"/>
      <w:pPr>
        <w:ind w:left="2519" w:hanging="360"/>
      </w:pPr>
    </w:lvl>
    <w:lvl w:ilvl="4" w:tplc="04080019" w:tentative="1">
      <w:start w:val="1"/>
      <w:numFmt w:val="lowerLetter"/>
      <w:lvlText w:val="%5."/>
      <w:lvlJc w:val="left"/>
      <w:pPr>
        <w:ind w:left="3239" w:hanging="360"/>
      </w:pPr>
    </w:lvl>
    <w:lvl w:ilvl="5" w:tplc="0408001B" w:tentative="1">
      <w:start w:val="1"/>
      <w:numFmt w:val="lowerRoman"/>
      <w:lvlText w:val="%6."/>
      <w:lvlJc w:val="right"/>
      <w:pPr>
        <w:ind w:left="3959" w:hanging="180"/>
      </w:pPr>
    </w:lvl>
    <w:lvl w:ilvl="6" w:tplc="0408000F" w:tentative="1">
      <w:start w:val="1"/>
      <w:numFmt w:val="decimal"/>
      <w:lvlText w:val="%7."/>
      <w:lvlJc w:val="left"/>
      <w:pPr>
        <w:ind w:left="4679" w:hanging="360"/>
      </w:pPr>
    </w:lvl>
    <w:lvl w:ilvl="7" w:tplc="04080019" w:tentative="1">
      <w:start w:val="1"/>
      <w:numFmt w:val="lowerLetter"/>
      <w:lvlText w:val="%8."/>
      <w:lvlJc w:val="left"/>
      <w:pPr>
        <w:ind w:left="5399" w:hanging="360"/>
      </w:pPr>
    </w:lvl>
    <w:lvl w:ilvl="8" w:tplc="040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223B6C12"/>
    <w:multiLevelType w:val="hybridMultilevel"/>
    <w:tmpl w:val="F99091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458E"/>
    <w:multiLevelType w:val="hybridMultilevel"/>
    <w:tmpl w:val="2648E5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4931"/>
    <w:multiLevelType w:val="hybridMultilevel"/>
    <w:tmpl w:val="3CC49442"/>
    <w:lvl w:ilvl="0" w:tplc="CB1C9764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6D0"/>
    <w:rsid w:val="00003F3E"/>
    <w:rsid w:val="00005F61"/>
    <w:rsid w:val="00015401"/>
    <w:rsid w:val="00016AE3"/>
    <w:rsid w:val="00030B99"/>
    <w:rsid w:val="0005699B"/>
    <w:rsid w:val="00064973"/>
    <w:rsid w:val="00064A8F"/>
    <w:rsid w:val="0007310B"/>
    <w:rsid w:val="00081C2E"/>
    <w:rsid w:val="000837EF"/>
    <w:rsid w:val="000A0442"/>
    <w:rsid w:val="000A65B8"/>
    <w:rsid w:val="000D2744"/>
    <w:rsid w:val="000D564B"/>
    <w:rsid w:val="000E0736"/>
    <w:rsid w:val="000F753B"/>
    <w:rsid w:val="0010795B"/>
    <w:rsid w:val="001117BB"/>
    <w:rsid w:val="00114739"/>
    <w:rsid w:val="00124FDC"/>
    <w:rsid w:val="00127196"/>
    <w:rsid w:val="0013310A"/>
    <w:rsid w:val="001338B5"/>
    <w:rsid w:val="00145B5F"/>
    <w:rsid w:val="00153E7D"/>
    <w:rsid w:val="0015762D"/>
    <w:rsid w:val="00180976"/>
    <w:rsid w:val="00181EE5"/>
    <w:rsid w:val="00192E9F"/>
    <w:rsid w:val="001A1179"/>
    <w:rsid w:val="001C424E"/>
    <w:rsid w:val="001E0BED"/>
    <w:rsid w:val="002013A8"/>
    <w:rsid w:val="00216D81"/>
    <w:rsid w:val="00220281"/>
    <w:rsid w:val="002300A5"/>
    <w:rsid w:val="00230896"/>
    <w:rsid w:val="0023222E"/>
    <w:rsid w:val="00272FE8"/>
    <w:rsid w:val="0027656E"/>
    <w:rsid w:val="002849B2"/>
    <w:rsid w:val="002A50FC"/>
    <w:rsid w:val="002B08DE"/>
    <w:rsid w:val="002B12E5"/>
    <w:rsid w:val="002B6963"/>
    <w:rsid w:val="002D138F"/>
    <w:rsid w:val="002E188E"/>
    <w:rsid w:val="0030435B"/>
    <w:rsid w:val="00314917"/>
    <w:rsid w:val="00321C55"/>
    <w:rsid w:val="00324349"/>
    <w:rsid w:val="003366D0"/>
    <w:rsid w:val="00364662"/>
    <w:rsid w:val="0036766B"/>
    <w:rsid w:val="00374DF6"/>
    <w:rsid w:val="0038326D"/>
    <w:rsid w:val="00391F12"/>
    <w:rsid w:val="00393E64"/>
    <w:rsid w:val="003A3AA6"/>
    <w:rsid w:val="003A50C7"/>
    <w:rsid w:val="003B2273"/>
    <w:rsid w:val="003C0A03"/>
    <w:rsid w:val="003C5F2E"/>
    <w:rsid w:val="003E1B51"/>
    <w:rsid w:val="00407050"/>
    <w:rsid w:val="00421D61"/>
    <w:rsid w:val="00435570"/>
    <w:rsid w:val="00442768"/>
    <w:rsid w:val="00462D44"/>
    <w:rsid w:val="00464459"/>
    <w:rsid w:val="00466FD3"/>
    <w:rsid w:val="0048281F"/>
    <w:rsid w:val="0049097B"/>
    <w:rsid w:val="004942C4"/>
    <w:rsid w:val="004A5AE4"/>
    <w:rsid w:val="004B1872"/>
    <w:rsid w:val="004C2E40"/>
    <w:rsid w:val="004C7D39"/>
    <w:rsid w:val="004E04F1"/>
    <w:rsid w:val="004F26DF"/>
    <w:rsid w:val="00511971"/>
    <w:rsid w:val="00517301"/>
    <w:rsid w:val="00533D9B"/>
    <w:rsid w:val="00535E59"/>
    <w:rsid w:val="005419F7"/>
    <w:rsid w:val="00546757"/>
    <w:rsid w:val="00546EA1"/>
    <w:rsid w:val="00555702"/>
    <w:rsid w:val="00556548"/>
    <w:rsid w:val="00580ACA"/>
    <w:rsid w:val="00584171"/>
    <w:rsid w:val="0059700C"/>
    <w:rsid w:val="005A71DD"/>
    <w:rsid w:val="005B28FA"/>
    <w:rsid w:val="005B5C11"/>
    <w:rsid w:val="005B7788"/>
    <w:rsid w:val="005D352F"/>
    <w:rsid w:val="005D7A86"/>
    <w:rsid w:val="005E21F6"/>
    <w:rsid w:val="00612BAB"/>
    <w:rsid w:val="006144FA"/>
    <w:rsid w:val="00614D12"/>
    <w:rsid w:val="00616CAD"/>
    <w:rsid w:val="00623116"/>
    <w:rsid w:val="00631187"/>
    <w:rsid w:val="00637AB6"/>
    <w:rsid w:val="0064082D"/>
    <w:rsid w:val="00644866"/>
    <w:rsid w:val="0065286D"/>
    <w:rsid w:val="0065537D"/>
    <w:rsid w:val="00664C04"/>
    <w:rsid w:val="00677DEA"/>
    <w:rsid w:val="006A158B"/>
    <w:rsid w:val="006A43FE"/>
    <w:rsid w:val="006A4A8B"/>
    <w:rsid w:val="006A77AE"/>
    <w:rsid w:val="006B1B77"/>
    <w:rsid w:val="006C28E0"/>
    <w:rsid w:val="006C32F0"/>
    <w:rsid w:val="006D78FF"/>
    <w:rsid w:val="006F1EB9"/>
    <w:rsid w:val="006F66B6"/>
    <w:rsid w:val="00702FBD"/>
    <w:rsid w:val="00706BF6"/>
    <w:rsid w:val="007116B8"/>
    <w:rsid w:val="00716020"/>
    <w:rsid w:val="00722082"/>
    <w:rsid w:val="007309C8"/>
    <w:rsid w:val="0075258C"/>
    <w:rsid w:val="00761A64"/>
    <w:rsid w:val="0076629E"/>
    <w:rsid w:val="00771FB0"/>
    <w:rsid w:val="00783C5B"/>
    <w:rsid w:val="007A131D"/>
    <w:rsid w:val="007A73C2"/>
    <w:rsid w:val="007B03E5"/>
    <w:rsid w:val="007B1F37"/>
    <w:rsid w:val="007B34B7"/>
    <w:rsid w:val="007C5A38"/>
    <w:rsid w:val="007E12A1"/>
    <w:rsid w:val="007E3950"/>
    <w:rsid w:val="007E5A27"/>
    <w:rsid w:val="007F0FCB"/>
    <w:rsid w:val="008111D8"/>
    <w:rsid w:val="0082400A"/>
    <w:rsid w:val="008322F9"/>
    <w:rsid w:val="00832CED"/>
    <w:rsid w:val="00834AA9"/>
    <w:rsid w:val="00850A2A"/>
    <w:rsid w:val="00861DA3"/>
    <w:rsid w:val="00865041"/>
    <w:rsid w:val="00865835"/>
    <w:rsid w:val="0086685B"/>
    <w:rsid w:val="00892EB0"/>
    <w:rsid w:val="00892FBD"/>
    <w:rsid w:val="008C1A1D"/>
    <w:rsid w:val="008C60D3"/>
    <w:rsid w:val="008C6BEC"/>
    <w:rsid w:val="008D295E"/>
    <w:rsid w:val="008D68AF"/>
    <w:rsid w:val="009172FB"/>
    <w:rsid w:val="00923457"/>
    <w:rsid w:val="00953240"/>
    <w:rsid w:val="00964B03"/>
    <w:rsid w:val="00966B2D"/>
    <w:rsid w:val="00971D04"/>
    <w:rsid w:val="009727E8"/>
    <w:rsid w:val="00982D29"/>
    <w:rsid w:val="00985C3F"/>
    <w:rsid w:val="009906F0"/>
    <w:rsid w:val="00992ACE"/>
    <w:rsid w:val="009A0EE2"/>
    <w:rsid w:val="009A48E9"/>
    <w:rsid w:val="009A4C1C"/>
    <w:rsid w:val="009A5282"/>
    <w:rsid w:val="009C2044"/>
    <w:rsid w:val="009D4B8E"/>
    <w:rsid w:val="009E47D7"/>
    <w:rsid w:val="00A15B77"/>
    <w:rsid w:val="00A16325"/>
    <w:rsid w:val="00A21F61"/>
    <w:rsid w:val="00A25065"/>
    <w:rsid w:val="00A525DA"/>
    <w:rsid w:val="00A53CB0"/>
    <w:rsid w:val="00A64452"/>
    <w:rsid w:val="00A655CA"/>
    <w:rsid w:val="00A718EC"/>
    <w:rsid w:val="00A720EF"/>
    <w:rsid w:val="00A7295B"/>
    <w:rsid w:val="00A97319"/>
    <w:rsid w:val="00AA7302"/>
    <w:rsid w:val="00AB6122"/>
    <w:rsid w:val="00AD16CF"/>
    <w:rsid w:val="00AD6810"/>
    <w:rsid w:val="00AE4492"/>
    <w:rsid w:val="00AF1E12"/>
    <w:rsid w:val="00B04AAC"/>
    <w:rsid w:val="00B24E32"/>
    <w:rsid w:val="00B35F57"/>
    <w:rsid w:val="00B67312"/>
    <w:rsid w:val="00B70FFB"/>
    <w:rsid w:val="00B717B6"/>
    <w:rsid w:val="00B92AFD"/>
    <w:rsid w:val="00BA566B"/>
    <w:rsid w:val="00BC68E6"/>
    <w:rsid w:val="00BD166A"/>
    <w:rsid w:val="00BD7557"/>
    <w:rsid w:val="00BE4A33"/>
    <w:rsid w:val="00C13287"/>
    <w:rsid w:val="00C133A3"/>
    <w:rsid w:val="00C366B0"/>
    <w:rsid w:val="00C621CB"/>
    <w:rsid w:val="00C658AD"/>
    <w:rsid w:val="00C71A54"/>
    <w:rsid w:val="00C91A38"/>
    <w:rsid w:val="00CB3BFC"/>
    <w:rsid w:val="00CC0F34"/>
    <w:rsid w:val="00CC641E"/>
    <w:rsid w:val="00D01E55"/>
    <w:rsid w:val="00D12879"/>
    <w:rsid w:val="00D22FCC"/>
    <w:rsid w:val="00D33D6D"/>
    <w:rsid w:val="00D44654"/>
    <w:rsid w:val="00D47F5D"/>
    <w:rsid w:val="00D61C48"/>
    <w:rsid w:val="00D63CBC"/>
    <w:rsid w:val="00D642FD"/>
    <w:rsid w:val="00D713E2"/>
    <w:rsid w:val="00D81034"/>
    <w:rsid w:val="00D93D93"/>
    <w:rsid w:val="00D9409D"/>
    <w:rsid w:val="00DB10D7"/>
    <w:rsid w:val="00DB2176"/>
    <w:rsid w:val="00DB3BEB"/>
    <w:rsid w:val="00DC00EB"/>
    <w:rsid w:val="00DC7A0F"/>
    <w:rsid w:val="00DD333F"/>
    <w:rsid w:val="00DE4756"/>
    <w:rsid w:val="00E2174C"/>
    <w:rsid w:val="00E24E39"/>
    <w:rsid w:val="00E33147"/>
    <w:rsid w:val="00E4627C"/>
    <w:rsid w:val="00E5178B"/>
    <w:rsid w:val="00E63CD8"/>
    <w:rsid w:val="00E734DA"/>
    <w:rsid w:val="00EA01FC"/>
    <w:rsid w:val="00EA21D2"/>
    <w:rsid w:val="00EA2C6E"/>
    <w:rsid w:val="00EB2828"/>
    <w:rsid w:val="00EB2DD4"/>
    <w:rsid w:val="00EC1E43"/>
    <w:rsid w:val="00ED7EB7"/>
    <w:rsid w:val="00EE1155"/>
    <w:rsid w:val="00EE3FFA"/>
    <w:rsid w:val="00F03FB6"/>
    <w:rsid w:val="00F23D92"/>
    <w:rsid w:val="00F25BBC"/>
    <w:rsid w:val="00F34E64"/>
    <w:rsid w:val="00F465D2"/>
    <w:rsid w:val="00F50078"/>
    <w:rsid w:val="00F57675"/>
    <w:rsid w:val="00F659B5"/>
    <w:rsid w:val="00F700F1"/>
    <w:rsid w:val="00F704DA"/>
    <w:rsid w:val="00F75E3D"/>
    <w:rsid w:val="00F8240B"/>
    <w:rsid w:val="00F8726C"/>
    <w:rsid w:val="00F93D5B"/>
    <w:rsid w:val="00FA0C9E"/>
    <w:rsid w:val="00FA3559"/>
    <w:rsid w:val="00FA61AD"/>
    <w:rsid w:val="00FB1EE0"/>
    <w:rsid w:val="00FD0650"/>
    <w:rsid w:val="00FF1598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366D0"/>
  </w:style>
  <w:style w:type="paragraph" w:styleId="1">
    <w:name w:val="heading 1"/>
    <w:basedOn w:val="a"/>
    <w:next w:val="a"/>
    <w:qFormat/>
    <w:rsid w:val="003366D0"/>
    <w:pPr>
      <w:keepNext/>
      <w:widowControl w:val="0"/>
      <w:outlineLvl w:val="0"/>
    </w:pPr>
    <w:rPr>
      <w:rFonts w:ascii="Arial" w:hAnsi="Arial"/>
      <w:b/>
      <w:sz w:val="28"/>
      <w:u w:val="single"/>
    </w:rPr>
  </w:style>
  <w:style w:type="paragraph" w:styleId="4">
    <w:name w:val="heading 4"/>
    <w:basedOn w:val="a"/>
    <w:next w:val="a"/>
    <w:qFormat/>
    <w:rsid w:val="003366D0"/>
    <w:pPr>
      <w:keepNext/>
      <w:ind w:left="-284" w:right="-355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3366D0"/>
    <w:pPr>
      <w:keepNext/>
      <w:ind w:left="-851"/>
      <w:jc w:val="both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66D0"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link w:val="Char"/>
    <w:uiPriority w:val="99"/>
    <w:rsid w:val="003366D0"/>
    <w:pPr>
      <w:tabs>
        <w:tab w:val="center" w:pos="4153"/>
        <w:tab w:val="right" w:pos="8306"/>
      </w:tabs>
    </w:pPr>
    <w:rPr>
      <w:b/>
      <w:sz w:val="28"/>
    </w:rPr>
  </w:style>
  <w:style w:type="paragraph" w:styleId="a5">
    <w:name w:val="footer"/>
    <w:basedOn w:val="a"/>
    <w:link w:val="Char0"/>
    <w:uiPriority w:val="99"/>
    <w:rsid w:val="003366D0"/>
    <w:pPr>
      <w:tabs>
        <w:tab w:val="center" w:pos="4153"/>
        <w:tab w:val="right" w:pos="8306"/>
      </w:tabs>
    </w:pPr>
  </w:style>
  <w:style w:type="paragraph" w:customStyle="1" w:styleId="a6">
    <w:name w:val="έγγραφα"/>
    <w:basedOn w:val="a"/>
    <w:rsid w:val="003366D0"/>
    <w:rPr>
      <w:rFonts w:ascii="Arial" w:hAnsi="Arial"/>
      <w:sz w:val="24"/>
      <w:lang w:val="en-US"/>
    </w:rPr>
  </w:style>
  <w:style w:type="character" w:styleId="-">
    <w:name w:val="Hyperlink"/>
    <w:basedOn w:val="a0"/>
    <w:unhideWhenUsed/>
    <w:rsid w:val="00230896"/>
    <w:rPr>
      <w:color w:val="0000FF"/>
      <w:u w:val="single"/>
    </w:rPr>
  </w:style>
  <w:style w:type="paragraph" w:styleId="Web">
    <w:name w:val="Normal (Web)"/>
    <w:basedOn w:val="a"/>
    <w:uiPriority w:val="99"/>
    <w:semiHidden/>
    <w:rsid w:val="00230896"/>
    <w:pPr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Υποσέλιδο Char"/>
    <w:basedOn w:val="a0"/>
    <w:link w:val="a5"/>
    <w:uiPriority w:val="99"/>
    <w:rsid w:val="00391F12"/>
  </w:style>
  <w:style w:type="paragraph" w:styleId="a7">
    <w:name w:val="Balloon Text"/>
    <w:basedOn w:val="a"/>
    <w:link w:val="Char1"/>
    <w:rsid w:val="00391F1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391F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unhideWhenUsed/>
    <w:rsid w:val="00005F61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005F61"/>
    <w:pPr>
      <w:spacing w:after="200"/>
    </w:pPr>
    <w:rPr>
      <w:rFonts w:ascii="Calibri" w:eastAsia="Calibri" w:hAnsi="Calibri"/>
      <w:lang w:eastAsia="en-US"/>
    </w:rPr>
  </w:style>
  <w:style w:type="character" w:customStyle="1" w:styleId="Char2">
    <w:name w:val="Κείμενο σχολίου Char"/>
    <w:basedOn w:val="a0"/>
    <w:link w:val="a9"/>
    <w:uiPriority w:val="99"/>
    <w:rsid w:val="00005F61"/>
    <w:rPr>
      <w:rFonts w:ascii="Calibri" w:eastAsia="Calibri" w:hAnsi="Calibri"/>
      <w:lang w:eastAsia="en-US"/>
    </w:rPr>
  </w:style>
  <w:style w:type="paragraph" w:styleId="aa">
    <w:name w:val="annotation subject"/>
    <w:basedOn w:val="a9"/>
    <w:next w:val="a9"/>
    <w:link w:val="Char3"/>
    <w:rsid w:val="00005F61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3">
    <w:name w:val="Θέμα σχολίου Char"/>
    <w:basedOn w:val="Char2"/>
    <w:link w:val="aa"/>
    <w:rsid w:val="00005F61"/>
    <w:rPr>
      <w:b/>
      <w:bCs/>
    </w:rPr>
  </w:style>
  <w:style w:type="paragraph" w:styleId="ab">
    <w:name w:val="TOC Heading"/>
    <w:basedOn w:val="1"/>
    <w:next w:val="a"/>
    <w:uiPriority w:val="39"/>
    <w:qFormat/>
    <w:rsid w:val="00E5178B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  <w:u w:val="none"/>
      <w:lang w:eastAsia="en-US"/>
    </w:rPr>
  </w:style>
  <w:style w:type="table" w:styleId="ac">
    <w:name w:val="Table Grid"/>
    <w:basedOn w:val="a1"/>
    <w:rsid w:val="000E0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53CB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8C6BE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k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OSK</Company>
  <LinksUpToDate>false</LinksUpToDate>
  <CharactersWithSpaces>3854</CharactersWithSpaces>
  <SharedDoc>false</SharedDoc>
  <HLinks>
    <vt:vector size="6" baseType="variant"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mailto:info@dmko.gr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ANNA</dc:creator>
  <cp:keywords/>
  <dc:description/>
  <cp:lastModifiedBy>Quest User</cp:lastModifiedBy>
  <cp:revision>11</cp:revision>
  <cp:lastPrinted>2015-01-20T08:31:00Z</cp:lastPrinted>
  <dcterms:created xsi:type="dcterms:W3CDTF">2015-01-19T13:55:00Z</dcterms:created>
  <dcterms:modified xsi:type="dcterms:W3CDTF">2015-01-22T07:13:00Z</dcterms:modified>
</cp:coreProperties>
</file>