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90" w:rsidRPr="00091790" w:rsidRDefault="00091790" w:rsidP="00091790">
      <w:pPr>
        <w:spacing w:after="0" w:line="312" w:lineRule="atLeast"/>
        <w:outlineLvl w:val="0"/>
        <w:rPr>
          <w:rFonts w:ascii="Verdana" w:eastAsia="Times New Roman" w:hAnsi="Verdana" w:cs="Times New Roman"/>
          <w:b/>
          <w:bCs/>
          <w:color w:val="396070"/>
          <w:kern w:val="36"/>
          <w:sz w:val="36"/>
          <w:szCs w:val="36"/>
          <w:lang w:eastAsia="el-GR"/>
        </w:rPr>
      </w:pPr>
      <w:r w:rsidRPr="00091790">
        <w:rPr>
          <w:rFonts w:ascii="Verdana" w:eastAsia="Times New Roman" w:hAnsi="Verdana" w:cs="Times New Roman"/>
          <w:b/>
          <w:bCs/>
          <w:color w:val="396070"/>
          <w:kern w:val="36"/>
          <w:sz w:val="36"/>
          <w:szCs w:val="36"/>
          <w:lang w:eastAsia="el-GR"/>
        </w:rPr>
        <w:t>Πώς μετράμε τους σεισμούς;</w:t>
      </w:r>
    </w:p>
    <w:p w:rsidR="00091790" w:rsidRPr="00091790" w:rsidRDefault="00091790" w:rsidP="00091790">
      <w:pPr>
        <w:spacing w:before="240" w:after="240" w:line="236" w:lineRule="atLeast"/>
        <w:jc w:val="both"/>
        <w:rPr>
          <w:rFonts w:ascii="Verdana" w:eastAsia="Times New Roman" w:hAnsi="Verdana" w:cs="Times New Roman"/>
          <w:color w:val="000000"/>
          <w:sz w:val="24"/>
          <w:szCs w:val="24"/>
          <w:lang w:eastAsia="el-GR"/>
        </w:rPr>
      </w:pPr>
      <w:r w:rsidRPr="00091790">
        <w:rPr>
          <w:rFonts w:ascii="Verdana" w:eastAsia="Times New Roman" w:hAnsi="Verdana" w:cs="Times New Roman"/>
          <w:color w:val="000000"/>
          <w:sz w:val="24"/>
          <w:szCs w:val="24"/>
          <w:lang w:eastAsia="el-GR"/>
        </w:rPr>
        <w:t>Για να υπάρχει κάποιο μέτρο σύγκρισης των σεισμών δημιουργήθηκε η ανάγκη υπολογισμού μίας ποσότητας που να τους χαρακτηρίζει. Έτσι ορίστηκε το μέγεθος (Μ) του σεισμού που είναι το μέτρο της ενέργειας που εκλύεται από την εστία κατά τη διάρκεια της σεισμικής δόνησης.</w:t>
      </w:r>
    </w:p>
    <w:p w:rsidR="00091790" w:rsidRPr="0049253C" w:rsidRDefault="00091790" w:rsidP="00091790">
      <w:pPr>
        <w:spacing w:before="240" w:after="240" w:line="236" w:lineRule="atLeast"/>
        <w:jc w:val="both"/>
        <w:rPr>
          <w:rFonts w:ascii="Verdana" w:eastAsia="Times New Roman" w:hAnsi="Verdana" w:cs="Times New Roman"/>
          <w:color w:val="000000"/>
          <w:sz w:val="24"/>
          <w:szCs w:val="24"/>
          <w:lang w:eastAsia="el-GR"/>
        </w:rPr>
      </w:pPr>
      <w:r w:rsidRPr="00091790">
        <w:rPr>
          <w:rFonts w:ascii="Verdana" w:eastAsia="Times New Roman" w:hAnsi="Verdana" w:cs="Times New Roman"/>
          <w:color w:val="000000"/>
          <w:sz w:val="24"/>
          <w:szCs w:val="24"/>
          <w:lang w:eastAsia="el-GR"/>
        </w:rPr>
        <w:t>Το μέγεθος προσδιορίζεται με μετρήσεις διαφόρων παραμέτρων των σεισμικών κυμάτων όπως το πλάτος, η περίοδος και η διάρκεια.</w:t>
      </w:r>
      <w:r w:rsidR="0049253C" w:rsidRPr="0049253C">
        <w:rPr>
          <w:rFonts w:ascii="Verdana" w:eastAsia="Times New Roman" w:hAnsi="Verdana" w:cs="Times New Roman"/>
          <w:color w:val="000000"/>
          <w:sz w:val="24"/>
          <w:szCs w:val="24"/>
          <w:lang w:eastAsia="el-GR"/>
        </w:rPr>
        <w:t xml:space="preserve"> </w:t>
      </w:r>
    </w:p>
    <w:p w:rsidR="0049253C" w:rsidRPr="00091790" w:rsidRDefault="0049253C" w:rsidP="00091790">
      <w:pPr>
        <w:spacing w:before="240" w:after="240" w:line="236" w:lineRule="atLeast"/>
        <w:jc w:val="both"/>
        <w:rPr>
          <w:rFonts w:ascii="Verdana" w:eastAsia="Times New Roman" w:hAnsi="Verdana" w:cs="Times New Roman"/>
          <w:sz w:val="24"/>
          <w:szCs w:val="24"/>
          <w:lang w:eastAsia="el-GR"/>
        </w:rPr>
      </w:pPr>
      <w:r w:rsidRPr="0049253C">
        <w:rPr>
          <w:rFonts w:ascii="Verdana" w:hAnsi="Verdana"/>
          <w:bCs/>
          <w:sz w:val="24"/>
          <w:szCs w:val="24"/>
          <w:shd w:val="clear" w:color="auto" w:fill="FFFFFF"/>
        </w:rPr>
        <w:t>Η</w:t>
      </w:r>
      <w:r w:rsidRPr="0049253C">
        <w:rPr>
          <w:rStyle w:val="apple-converted-space"/>
          <w:rFonts w:ascii="Verdana" w:hAnsi="Verdana"/>
          <w:bCs/>
          <w:sz w:val="24"/>
          <w:szCs w:val="24"/>
          <w:shd w:val="clear" w:color="auto" w:fill="FFFFFF"/>
        </w:rPr>
        <w:t> </w:t>
      </w:r>
      <w:r w:rsidRPr="0049253C">
        <w:rPr>
          <w:rFonts w:ascii="Verdana" w:hAnsi="Verdana"/>
          <w:bCs/>
          <w:i/>
          <w:iCs/>
          <w:sz w:val="24"/>
          <w:szCs w:val="24"/>
          <w:u w:val="single"/>
          <w:shd w:val="clear" w:color="auto" w:fill="FFFFFF"/>
        </w:rPr>
        <w:t>ένταση</w:t>
      </w:r>
      <w:r w:rsidRPr="0049253C">
        <w:rPr>
          <w:rStyle w:val="apple-converted-space"/>
          <w:rFonts w:ascii="Verdana" w:hAnsi="Verdana"/>
          <w:bCs/>
          <w:sz w:val="24"/>
          <w:szCs w:val="24"/>
          <w:shd w:val="clear" w:color="auto" w:fill="FFFFFF"/>
        </w:rPr>
        <w:t> </w:t>
      </w:r>
      <w:r w:rsidRPr="0049253C">
        <w:rPr>
          <w:rFonts w:ascii="Verdana" w:hAnsi="Verdana"/>
          <w:bCs/>
          <w:sz w:val="24"/>
          <w:szCs w:val="24"/>
          <w:shd w:val="clear" w:color="auto" w:fill="FFFFFF"/>
        </w:rPr>
        <w:t>ενός σεισμού μετράει τις συνέπειες ενός σεισμού στον άνθρωπο και στις κατασκευές. Οπότε η ένταση είναι μεγάλη κοντά στο επίκεντρο του σεισμού και ελαττώνεται με την απόσταση.</w:t>
      </w:r>
      <w:r w:rsidRPr="0049253C">
        <w:rPr>
          <w:rFonts w:ascii="Verdana" w:hAnsi="Verdana"/>
          <w:bCs/>
          <w:sz w:val="24"/>
          <w:szCs w:val="24"/>
          <w:shd w:val="clear" w:color="auto" w:fill="FFFFFF"/>
        </w:rPr>
        <w:br/>
        <w:t>Ενώ το</w:t>
      </w:r>
      <w:r w:rsidRPr="0049253C">
        <w:rPr>
          <w:rStyle w:val="apple-converted-space"/>
          <w:rFonts w:ascii="Verdana" w:hAnsi="Verdana"/>
          <w:bCs/>
          <w:sz w:val="24"/>
          <w:szCs w:val="24"/>
          <w:shd w:val="clear" w:color="auto" w:fill="FFFFFF"/>
        </w:rPr>
        <w:t> </w:t>
      </w:r>
      <w:r w:rsidRPr="0049253C">
        <w:rPr>
          <w:rFonts w:ascii="Verdana" w:hAnsi="Verdana"/>
          <w:bCs/>
          <w:i/>
          <w:iCs/>
          <w:sz w:val="24"/>
          <w:szCs w:val="24"/>
          <w:u w:val="single"/>
          <w:shd w:val="clear" w:color="auto" w:fill="FFFFFF"/>
        </w:rPr>
        <w:t>μέγεθος</w:t>
      </w:r>
      <w:r w:rsidRPr="0049253C">
        <w:rPr>
          <w:rStyle w:val="apple-converted-space"/>
          <w:rFonts w:ascii="Verdana" w:hAnsi="Verdana"/>
          <w:bCs/>
          <w:sz w:val="24"/>
          <w:szCs w:val="24"/>
          <w:shd w:val="clear" w:color="auto" w:fill="FFFFFF"/>
        </w:rPr>
        <w:t> </w:t>
      </w:r>
      <w:r w:rsidRPr="0049253C">
        <w:rPr>
          <w:rFonts w:ascii="Verdana" w:hAnsi="Verdana"/>
          <w:bCs/>
          <w:sz w:val="24"/>
          <w:szCs w:val="24"/>
          <w:shd w:val="clear" w:color="auto" w:fill="FFFFFF"/>
        </w:rPr>
        <w:t>ενός σεισμού μετράει την ενέργεια που απελευθερώνεται στο επίκεντρό του και αυτό συνήθως ανακοινώνεται με την κλίμακα Ρίχτερ</w:t>
      </w:r>
      <w:r w:rsidRPr="0049253C">
        <w:rPr>
          <w:rFonts w:ascii="Open Sans" w:hAnsi="Open Sans"/>
          <w:b/>
          <w:bCs/>
          <w:sz w:val="24"/>
          <w:szCs w:val="24"/>
          <w:shd w:val="clear" w:color="auto" w:fill="FFFFFF"/>
        </w:rPr>
        <w:t>.</w:t>
      </w:r>
    </w:p>
    <w:p w:rsidR="00091790" w:rsidRPr="00091790" w:rsidRDefault="00091790" w:rsidP="00091790">
      <w:pPr>
        <w:spacing w:before="240" w:after="240" w:line="236" w:lineRule="atLeast"/>
        <w:jc w:val="both"/>
        <w:rPr>
          <w:rFonts w:ascii="Verdana" w:eastAsia="Times New Roman" w:hAnsi="Verdana" w:cs="Times New Roman"/>
          <w:color w:val="000000"/>
          <w:sz w:val="24"/>
          <w:szCs w:val="24"/>
          <w:lang w:eastAsia="el-GR"/>
        </w:rPr>
      </w:pPr>
      <w:r w:rsidRPr="00091790">
        <w:rPr>
          <w:rFonts w:ascii="Verdana" w:eastAsia="Times New Roman" w:hAnsi="Verdana" w:cs="Times New Roman"/>
          <w:color w:val="000000"/>
          <w:sz w:val="24"/>
          <w:szCs w:val="24"/>
          <w:lang w:eastAsia="el-GR"/>
        </w:rPr>
        <w:t>Για τον υπολογισμό του μεγέθους των σεισμών επινοήθηκαν διάφορες κλίμακες. Οι πιο γνωστές είναι: η κλίμακα το</w:t>
      </w:r>
      <w:bookmarkStart w:id="0" w:name="_GoBack"/>
      <w:bookmarkEnd w:id="0"/>
      <w:r w:rsidRPr="00091790">
        <w:rPr>
          <w:rFonts w:ascii="Verdana" w:eastAsia="Times New Roman" w:hAnsi="Verdana" w:cs="Times New Roman"/>
          <w:color w:val="000000"/>
          <w:sz w:val="24"/>
          <w:szCs w:val="24"/>
          <w:lang w:eastAsia="el-GR"/>
        </w:rPr>
        <w:t>πικού μεγέθους Μ</w:t>
      </w:r>
      <w:r w:rsidRPr="00091790">
        <w:rPr>
          <w:rFonts w:ascii="Verdana" w:eastAsia="Times New Roman" w:hAnsi="Verdana" w:cs="Times New Roman"/>
          <w:color w:val="000000"/>
          <w:sz w:val="24"/>
          <w:szCs w:val="24"/>
          <w:vertAlign w:val="subscript"/>
          <w:lang w:eastAsia="el-GR"/>
        </w:rPr>
        <w:t>L</w:t>
      </w:r>
      <w:r w:rsidRPr="00091790">
        <w:rPr>
          <w:rFonts w:ascii="Verdana" w:eastAsia="Times New Roman" w:hAnsi="Verdana" w:cs="Times New Roman"/>
          <w:color w:val="000000"/>
          <w:sz w:val="24"/>
          <w:szCs w:val="24"/>
          <w:lang w:eastAsia="el-GR"/>
        </w:rPr>
        <w:t xml:space="preserve"> (κλίμακα </w:t>
      </w:r>
      <w:proofErr w:type="spellStart"/>
      <w:r w:rsidRPr="00091790">
        <w:rPr>
          <w:rFonts w:ascii="Verdana" w:eastAsia="Times New Roman" w:hAnsi="Verdana" w:cs="Times New Roman"/>
          <w:color w:val="000000"/>
          <w:sz w:val="24"/>
          <w:szCs w:val="24"/>
          <w:lang w:eastAsia="el-GR"/>
        </w:rPr>
        <w:t>Richter</w:t>
      </w:r>
      <w:proofErr w:type="spellEnd"/>
      <w:r w:rsidRPr="00091790">
        <w:rPr>
          <w:rFonts w:ascii="Verdana" w:eastAsia="Times New Roman" w:hAnsi="Verdana" w:cs="Times New Roman"/>
          <w:color w:val="000000"/>
          <w:sz w:val="24"/>
          <w:szCs w:val="24"/>
          <w:lang w:eastAsia="el-GR"/>
        </w:rPr>
        <w:t xml:space="preserve"> - το όνομά της το πήρε από τον </w:t>
      </w:r>
      <w:proofErr w:type="spellStart"/>
      <w:r w:rsidRPr="00091790">
        <w:rPr>
          <w:rFonts w:ascii="Verdana" w:eastAsia="Times New Roman" w:hAnsi="Verdana" w:cs="Times New Roman"/>
          <w:color w:val="000000"/>
          <w:sz w:val="24"/>
          <w:szCs w:val="24"/>
          <w:lang w:eastAsia="el-GR"/>
        </w:rPr>
        <w:t>Ch</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Richter</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to</w:t>
      </w:r>
      <w:proofErr w:type="spellEnd"/>
      <w:r w:rsidRPr="00091790">
        <w:rPr>
          <w:rFonts w:ascii="Verdana" w:eastAsia="Times New Roman" w:hAnsi="Verdana" w:cs="Times New Roman"/>
          <w:color w:val="000000"/>
          <w:sz w:val="24"/>
          <w:szCs w:val="24"/>
          <w:lang w:eastAsia="el-GR"/>
        </w:rPr>
        <w:t xml:space="preserve"> 1935) και η κλίμακα επιφανειακού μεγέθους Μ</w:t>
      </w:r>
      <w:r w:rsidRPr="00091790">
        <w:rPr>
          <w:rFonts w:ascii="Verdana" w:eastAsia="Times New Roman" w:hAnsi="Verdana" w:cs="Times New Roman"/>
          <w:color w:val="000000"/>
          <w:sz w:val="24"/>
          <w:szCs w:val="24"/>
          <w:vertAlign w:val="subscript"/>
          <w:lang w:eastAsia="el-GR"/>
        </w:rPr>
        <w:t>S</w:t>
      </w:r>
      <w:r w:rsidRPr="00091790">
        <w:rPr>
          <w:rFonts w:ascii="Verdana" w:eastAsia="Times New Roman" w:hAnsi="Verdana" w:cs="Times New Roman"/>
          <w:color w:val="000000"/>
          <w:sz w:val="24"/>
          <w:szCs w:val="24"/>
          <w:lang w:eastAsia="el-GR"/>
        </w:rPr>
        <w:t xml:space="preserve"> ενώ υπάρχουν και οι κλίμακες: χωρικού μεγέθους </w:t>
      </w:r>
      <w:proofErr w:type="spellStart"/>
      <w:r w:rsidRPr="00091790">
        <w:rPr>
          <w:rFonts w:ascii="Verdana" w:eastAsia="Times New Roman" w:hAnsi="Verdana" w:cs="Times New Roman"/>
          <w:color w:val="000000"/>
          <w:sz w:val="24"/>
          <w:szCs w:val="24"/>
          <w:lang w:eastAsia="el-GR"/>
        </w:rPr>
        <w:t>m</w:t>
      </w:r>
      <w:r w:rsidRPr="00091790">
        <w:rPr>
          <w:rFonts w:ascii="Verdana" w:eastAsia="Times New Roman" w:hAnsi="Verdana" w:cs="Times New Roman"/>
          <w:color w:val="000000"/>
          <w:sz w:val="24"/>
          <w:szCs w:val="24"/>
          <w:vertAlign w:val="subscript"/>
          <w:lang w:eastAsia="el-GR"/>
        </w:rPr>
        <w:t>b</w:t>
      </w:r>
      <w:proofErr w:type="spellEnd"/>
      <w:r w:rsidRPr="00091790">
        <w:rPr>
          <w:rFonts w:ascii="Verdana" w:eastAsia="Times New Roman" w:hAnsi="Verdana" w:cs="Times New Roman"/>
          <w:color w:val="000000"/>
          <w:sz w:val="24"/>
          <w:szCs w:val="24"/>
          <w:lang w:eastAsia="el-GR"/>
        </w:rPr>
        <w:t>, μεγέθους διάρκειας Μ</w:t>
      </w:r>
      <w:r w:rsidRPr="00091790">
        <w:rPr>
          <w:rFonts w:ascii="Verdana" w:eastAsia="Times New Roman" w:hAnsi="Verdana" w:cs="Times New Roman"/>
          <w:color w:val="000000"/>
          <w:sz w:val="24"/>
          <w:szCs w:val="24"/>
          <w:vertAlign w:val="subscript"/>
          <w:lang w:eastAsia="el-GR"/>
        </w:rPr>
        <w:t>Τ</w:t>
      </w:r>
      <w:r w:rsidRPr="00091790">
        <w:rPr>
          <w:rFonts w:ascii="Verdana" w:eastAsia="Times New Roman" w:hAnsi="Verdana" w:cs="Times New Roman"/>
          <w:color w:val="000000"/>
          <w:sz w:val="24"/>
          <w:szCs w:val="24"/>
          <w:lang w:eastAsia="el-GR"/>
        </w:rPr>
        <w:t>, μεγέθους σεισμικής ροπής Μ</w:t>
      </w:r>
      <w:r w:rsidRPr="00091790">
        <w:rPr>
          <w:rFonts w:ascii="Verdana" w:eastAsia="Times New Roman" w:hAnsi="Verdana" w:cs="Times New Roman"/>
          <w:color w:val="000000"/>
          <w:sz w:val="24"/>
          <w:szCs w:val="24"/>
          <w:vertAlign w:val="subscript"/>
          <w:lang w:eastAsia="el-GR"/>
        </w:rPr>
        <w:t>W</w:t>
      </w:r>
      <w:r w:rsidRPr="00091790">
        <w:rPr>
          <w:rFonts w:ascii="Verdana" w:eastAsia="Times New Roman" w:hAnsi="Verdana" w:cs="Times New Roman"/>
          <w:color w:val="000000"/>
          <w:sz w:val="24"/>
          <w:szCs w:val="24"/>
          <w:lang w:eastAsia="el-GR"/>
        </w:rPr>
        <w:t>. Στην Ελλάδα, συνήθως, οι αναφορές στο μέγεθος γίνονται σε Μ</w:t>
      </w:r>
      <w:r w:rsidRPr="00091790">
        <w:rPr>
          <w:rFonts w:ascii="Verdana" w:eastAsia="Times New Roman" w:hAnsi="Verdana" w:cs="Times New Roman"/>
          <w:color w:val="000000"/>
          <w:sz w:val="24"/>
          <w:szCs w:val="24"/>
          <w:vertAlign w:val="subscript"/>
          <w:lang w:eastAsia="el-GR"/>
        </w:rPr>
        <w:t>S</w:t>
      </w:r>
      <w:r w:rsidRPr="00091790">
        <w:rPr>
          <w:rFonts w:ascii="Verdana" w:eastAsia="Times New Roman" w:hAnsi="Verdana" w:cs="Times New Roman"/>
          <w:color w:val="000000"/>
          <w:sz w:val="24"/>
          <w:szCs w:val="24"/>
          <w:lang w:eastAsia="el-GR"/>
        </w:rPr>
        <w:t>.</w:t>
      </w:r>
    </w:p>
    <w:p w:rsidR="00091790" w:rsidRPr="00091790" w:rsidRDefault="00091790" w:rsidP="00091790">
      <w:pPr>
        <w:spacing w:before="240" w:after="240" w:line="236" w:lineRule="atLeast"/>
        <w:jc w:val="both"/>
        <w:rPr>
          <w:rFonts w:ascii="Verdana" w:eastAsia="Times New Roman" w:hAnsi="Verdana" w:cs="Times New Roman"/>
          <w:color w:val="000000"/>
          <w:sz w:val="24"/>
          <w:szCs w:val="24"/>
          <w:lang w:eastAsia="el-GR"/>
        </w:rPr>
      </w:pPr>
      <w:r w:rsidRPr="00091790">
        <w:rPr>
          <w:rFonts w:ascii="Verdana" w:eastAsia="Times New Roman" w:hAnsi="Verdana" w:cs="Times New Roman"/>
          <w:color w:val="000000"/>
          <w:sz w:val="24"/>
          <w:szCs w:val="24"/>
          <w:lang w:eastAsia="el-GR"/>
        </w:rPr>
        <w:t xml:space="preserve">Οι σεισμοί που προκαλούν βλάβες έχουν τις περισσότερες φορές μέγεθος μεγαλύτερο από 5 βαθμούς της κλίμακας </w:t>
      </w:r>
      <w:proofErr w:type="spellStart"/>
      <w:r w:rsidRPr="00091790">
        <w:rPr>
          <w:rFonts w:ascii="Verdana" w:eastAsia="Times New Roman" w:hAnsi="Verdana" w:cs="Times New Roman"/>
          <w:color w:val="000000"/>
          <w:sz w:val="24"/>
          <w:szCs w:val="24"/>
          <w:lang w:eastAsia="el-GR"/>
        </w:rPr>
        <w:t>Richter</w:t>
      </w:r>
      <w:proofErr w:type="spellEnd"/>
      <w:r w:rsidRPr="00091790">
        <w:rPr>
          <w:rFonts w:ascii="Verdana" w:eastAsia="Times New Roman" w:hAnsi="Verdana" w:cs="Times New Roman"/>
          <w:color w:val="000000"/>
          <w:sz w:val="24"/>
          <w:szCs w:val="24"/>
          <w:lang w:eastAsia="el-GR"/>
        </w:rPr>
        <w:t>. Θα πρέπει όμως να σημειωθεί ότι οι επιπτώσεις ενός σεισμού στους ανθρώπους και στις κατασκευές (βλάβες ή μη βλάβες) εξαρτώνται εκτός από το μέγεθος και από άλλους παράγοντες όπως το βάθος της εστίας, τη θέση του επικέντρου, την κατασκευή, το έδαφος θεμελίωσης της κατασκευής, τη γειτνίαση με ενεργά ρήγματα κ.λπ.. Ο σεισμός της Πάρνηθας (7-9-1999) είχε σχετικά μικρό μέγεθος (Μ=5,9), όμως προκάλεσε μεγάλες καταστροφές σε πολλές περιοχές του λεκανοπεδίου της Αττικής γιατί το επίκεντρο ήταν κοντά σε πυκνοκατοικημένη περιοχή, ορισμένα κτίρια ήταν κακές κατασκευές ή με ανεξέλεγκτες επεμβάσεις στο φέροντα οργανισμό τους ενώ κάποια άλλα ήταν κτισμένα σε μη κατάλληλο έδαφος θεμελίωσης.</w:t>
      </w:r>
    </w:p>
    <w:p w:rsidR="00091790" w:rsidRPr="00091790" w:rsidRDefault="00091790" w:rsidP="00091790">
      <w:pPr>
        <w:spacing w:before="240" w:after="240" w:line="236" w:lineRule="atLeast"/>
        <w:jc w:val="both"/>
        <w:rPr>
          <w:rFonts w:ascii="Verdana" w:eastAsia="Times New Roman" w:hAnsi="Verdana" w:cs="Times New Roman"/>
          <w:color w:val="000000"/>
          <w:sz w:val="24"/>
          <w:szCs w:val="24"/>
          <w:lang w:eastAsia="el-GR"/>
        </w:rPr>
      </w:pPr>
      <w:r w:rsidRPr="00091790">
        <w:rPr>
          <w:rFonts w:ascii="Verdana" w:eastAsia="Times New Roman" w:hAnsi="Verdana" w:cs="Times New Roman"/>
          <w:color w:val="000000"/>
          <w:sz w:val="24"/>
          <w:szCs w:val="24"/>
          <w:lang w:eastAsia="el-GR"/>
        </w:rPr>
        <w:t xml:space="preserve">Το μεγαλύτερο μέγεθος σεισμού που έχει μετρηθεί έως σήμερα σε παγκόσμια κλίμακα είναι 8,9 (κατά άλλους 9,2). Για να γίνει κατανοητή η αντιστοιχία των εννοιών μέγεθος - ενέργεια που εκλύεται από έναν σεισμό αρκεί να αναφερθεί ότι για μεγάλους σεισμούς (μέγεθος 8,7 - 8,9) η ενέργεια που εκλύεται είναι περίπου 900 φορές μεγαλύτερη από αυτήν της βόμβας στη Χιροσίμα. Ο μεγαλύτερος ίσως σεισμός (Μ=8,2) που έπληξε τον ελληνικό χώρο στις 21 Ιουλίου του 365μ.Χ. και προκάλεσε μεγάλες καταστροφές σε </w:t>
      </w:r>
      <w:r w:rsidRPr="00091790">
        <w:rPr>
          <w:rFonts w:ascii="Verdana" w:eastAsia="Times New Roman" w:hAnsi="Verdana" w:cs="Times New Roman"/>
          <w:color w:val="000000"/>
          <w:sz w:val="24"/>
          <w:szCs w:val="24"/>
          <w:lang w:eastAsia="el-GR"/>
        </w:rPr>
        <w:lastRenderedPageBreak/>
        <w:t>περιοχές της Μεσογείου (Πελοπόννησο, Κρήτη, Αίγυπτο, Σικελία, Δαλματία). Το συχνότερα παρατηρούμενο μέγιστο μέγεθος σεισμού -ετησίως- στη χώρα μας είναι το 6,3.</w:t>
      </w:r>
    </w:p>
    <w:p w:rsidR="00091790" w:rsidRPr="00091790" w:rsidRDefault="00091790" w:rsidP="00091790">
      <w:pPr>
        <w:spacing w:before="240" w:after="240" w:line="236" w:lineRule="atLeast"/>
        <w:jc w:val="center"/>
        <w:rPr>
          <w:rFonts w:ascii="Verdana" w:eastAsia="Times New Roman" w:hAnsi="Verdana" w:cs="Times New Roman"/>
          <w:color w:val="000000"/>
          <w:sz w:val="24"/>
          <w:szCs w:val="24"/>
          <w:lang w:eastAsia="el-GR"/>
        </w:rPr>
      </w:pPr>
      <w:r w:rsidRPr="00091790">
        <w:rPr>
          <w:rFonts w:ascii="Verdana" w:eastAsia="Times New Roman" w:hAnsi="Verdana" w:cs="Times New Roman"/>
          <w:noProof/>
          <w:color w:val="000000"/>
          <w:sz w:val="24"/>
          <w:szCs w:val="24"/>
          <w:lang w:eastAsia="el-GR"/>
        </w:rPr>
        <w:drawing>
          <wp:anchor distT="0" distB="0" distL="95250" distR="95250" simplePos="0" relativeHeight="251659264" behindDoc="0" locked="0" layoutInCell="1" allowOverlap="0" wp14:anchorId="1F547FA3" wp14:editId="07B159E0">
            <wp:simplePos x="0" y="0"/>
            <wp:positionH relativeFrom="column">
              <wp:align>left</wp:align>
            </wp:positionH>
            <wp:positionV relativeFrom="line">
              <wp:posOffset>0</wp:posOffset>
            </wp:positionV>
            <wp:extent cx="3905250" cy="2600325"/>
            <wp:effectExtent l="0" t="0" r="0" b="9525"/>
            <wp:wrapSquare wrapText="bothSides"/>
            <wp:docPr id="2" name="Εικόνα 2" descr="http://www.oasp.gr/userfiles/image/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p.gr/userfiles/image/8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790">
        <w:rPr>
          <w:rFonts w:ascii="Verdana" w:eastAsia="Times New Roman" w:hAnsi="Verdana" w:cs="Times New Roman"/>
          <w:color w:val="000000"/>
          <w:sz w:val="24"/>
          <w:szCs w:val="24"/>
          <w:lang w:eastAsia="el-GR"/>
        </w:rPr>
        <w:t xml:space="preserve">Μία άλλη ποσότητα που αποτελεί μέτρο των </w:t>
      </w:r>
      <w:proofErr w:type="spellStart"/>
      <w:r w:rsidRPr="00091790">
        <w:rPr>
          <w:rFonts w:ascii="Verdana" w:eastAsia="Times New Roman" w:hAnsi="Verdana" w:cs="Times New Roman"/>
          <w:color w:val="000000"/>
          <w:sz w:val="24"/>
          <w:szCs w:val="24"/>
          <w:lang w:eastAsia="el-GR"/>
        </w:rPr>
        <w:t>μακροσεισμικών</w:t>
      </w:r>
      <w:proofErr w:type="spellEnd"/>
      <w:r w:rsidRPr="00091790">
        <w:rPr>
          <w:rFonts w:ascii="Verdana" w:eastAsia="Times New Roman" w:hAnsi="Verdana" w:cs="Times New Roman"/>
          <w:color w:val="000000"/>
          <w:sz w:val="24"/>
          <w:szCs w:val="24"/>
          <w:lang w:eastAsia="el-GR"/>
        </w:rPr>
        <w:t xml:space="preserve"> αποτελεσμάτων και πιο συγκεκριμένα μέτρο των βλαβών της σεισμικής δόνησης στους ανθρώπους και στις τεχνικές κατασκευές, είναι η ένταση του σεισμού.</w:t>
      </w:r>
      <w:r w:rsidRPr="00091790">
        <w:rPr>
          <w:rFonts w:ascii="Verdana" w:eastAsia="Times New Roman" w:hAnsi="Verdana" w:cs="Times New Roman"/>
          <w:color w:val="000000"/>
          <w:sz w:val="24"/>
          <w:szCs w:val="24"/>
          <w:lang w:eastAsia="el-GR"/>
        </w:rPr>
        <w:br/>
        <w:t xml:space="preserve">Οι εμπειρικές κλίμακες που χρησιμοποιούνται για τον υπολογισμό της έντασης είναι: η τροποποιημένη 12βάθμια κλίμακα </w:t>
      </w:r>
      <w:proofErr w:type="spellStart"/>
      <w:r w:rsidRPr="00091790">
        <w:rPr>
          <w:rFonts w:ascii="Verdana" w:eastAsia="Times New Roman" w:hAnsi="Verdana" w:cs="Times New Roman"/>
          <w:color w:val="000000"/>
          <w:sz w:val="24"/>
          <w:szCs w:val="24"/>
          <w:lang w:eastAsia="el-GR"/>
        </w:rPr>
        <w:t>Mercalli</w:t>
      </w:r>
      <w:proofErr w:type="spellEnd"/>
      <w:r w:rsidRPr="00091790">
        <w:rPr>
          <w:rFonts w:ascii="Verdana" w:eastAsia="Times New Roman" w:hAnsi="Verdana" w:cs="Times New Roman"/>
          <w:color w:val="000000"/>
          <w:sz w:val="24"/>
          <w:szCs w:val="24"/>
          <w:lang w:eastAsia="el-GR"/>
        </w:rPr>
        <w:t xml:space="preserve"> (MM, 1931), η επίσης 12βάθμια MSK (1964) που προτάθηκε από τους </w:t>
      </w:r>
      <w:proofErr w:type="spellStart"/>
      <w:r w:rsidRPr="00091790">
        <w:rPr>
          <w:rFonts w:ascii="Verdana" w:eastAsia="Times New Roman" w:hAnsi="Verdana" w:cs="Times New Roman"/>
          <w:color w:val="000000"/>
          <w:sz w:val="24"/>
          <w:szCs w:val="24"/>
          <w:lang w:eastAsia="el-GR"/>
        </w:rPr>
        <w:t>Medvedev</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Sponheuer</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Karnik</w:t>
      </w:r>
      <w:proofErr w:type="spellEnd"/>
      <w:r w:rsidRPr="00091790">
        <w:rPr>
          <w:rFonts w:ascii="Verdana" w:eastAsia="Times New Roman" w:hAnsi="Verdana" w:cs="Times New Roman"/>
          <w:color w:val="000000"/>
          <w:sz w:val="24"/>
          <w:szCs w:val="24"/>
          <w:lang w:eastAsia="el-GR"/>
        </w:rPr>
        <w:t xml:space="preserve"> και η 8βάθμια JMA (</w:t>
      </w:r>
      <w:proofErr w:type="spellStart"/>
      <w:r w:rsidRPr="00091790">
        <w:rPr>
          <w:rFonts w:ascii="Verdana" w:eastAsia="Times New Roman" w:hAnsi="Verdana" w:cs="Times New Roman"/>
          <w:color w:val="000000"/>
          <w:sz w:val="24"/>
          <w:szCs w:val="24"/>
          <w:lang w:eastAsia="el-GR"/>
        </w:rPr>
        <w:t>Japanese</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Meteorological</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Agency</w:t>
      </w:r>
      <w:proofErr w:type="spellEnd"/>
      <w:r w:rsidRPr="00091790">
        <w:rPr>
          <w:rFonts w:ascii="Verdana" w:eastAsia="Times New Roman" w:hAnsi="Verdana" w:cs="Times New Roman"/>
          <w:color w:val="000000"/>
          <w:sz w:val="24"/>
          <w:szCs w:val="24"/>
          <w:lang w:eastAsia="el-GR"/>
        </w:rPr>
        <w:t>) που χρησιμοποιείται από τους Ιάπωνες. Το 1992 το Συμβούλιο της Ευρώπης υιοθέτησε μία νέα κλίμακα που αποτελεί εξέλιξη της MSK και έχει προσαρμοστεί σε ευρωπαϊκά δεδομένα. Η κλίμακα αυτή είναι η EMS (</w:t>
      </w:r>
      <w:proofErr w:type="spellStart"/>
      <w:r w:rsidRPr="00091790">
        <w:rPr>
          <w:rFonts w:ascii="Verdana" w:eastAsia="Times New Roman" w:hAnsi="Verdana" w:cs="Times New Roman"/>
          <w:color w:val="000000"/>
          <w:sz w:val="24"/>
          <w:szCs w:val="24"/>
          <w:lang w:eastAsia="el-GR"/>
        </w:rPr>
        <w:t>European</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Macroseismic</w:t>
      </w:r>
      <w:proofErr w:type="spellEnd"/>
      <w:r w:rsidRPr="00091790">
        <w:rPr>
          <w:rFonts w:ascii="Verdana" w:eastAsia="Times New Roman" w:hAnsi="Verdana" w:cs="Times New Roman"/>
          <w:color w:val="000000"/>
          <w:sz w:val="24"/>
          <w:szCs w:val="24"/>
          <w:lang w:eastAsia="el-GR"/>
        </w:rPr>
        <w:t xml:space="preserve"> </w:t>
      </w:r>
      <w:proofErr w:type="spellStart"/>
      <w:r w:rsidRPr="00091790">
        <w:rPr>
          <w:rFonts w:ascii="Verdana" w:eastAsia="Times New Roman" w:hAnsi="Verdana" w:cs="Times New Roman"/>
          <w:color w:val="000000"/>
          <w:sz w:val="24"/>
          <w:szCs w:val="24"/>
          <w:lang w:eastAsia="el-GR"/>
        </w:rPr>
        <w:t>Scale</w:t>
      </w:r>
      <w:proofErr w:type="spellEnd"/>
      <w:r w:rsidRPr="00091790">
        <w:rPr>
          <w:rFonts w:ascii="Verdana" w:eastAsia="Times New Roman" w:hAnsi="Verdana" w:cs="Times New Roman"/>
          <w:color w:val="000000"/>
          <w:sz w:val="24"/>
          <w:szCs w:val="24"/>
          <w:lang w:eastAsia="el-GR"/>
        </w:rPr>
        <w:t>).</w:t>
      </w: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r w:rsidRPr="00091790">
        <w:rPr>
          <w:rFonts w:ascii="Verdana" w:eastAsia="Times New Roman" w:hAnsi="Verdana" w:cs="Times New Roman"/>
          <w:color w:val="000000"/>
          <w:sz w:val="18"/>
          <w:szCs w:val="18"/>
          <w:lang w:eastAsia="el-GR"/>
        </w:rPr>
        <w:t> </w:t>
      </w: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p>
    <w:p w:rsidR="00091790" w:rsidRPr="00091790" w:rsidRDefault="00091790" w:rsidP="00091790">
      <w:pPr>
        <w:spacing w:before="240" w:after="240" w:line="236" w:lineRule="atLeast"/>
        <w:rPr>
          <w:rFonts w:ascii="Verdana" w:eastAsia="Times New Roman" w:hAnsi="Verdana" w:cs="Times New Roman"/>
          <w:color w:val="000000"/>
          <w:sz w:val="18"/>
          <w:szCs w:val="18"/>
          <w:lang w:val="en-US" w:eastAsia="el-GR"/>
        </w:rPr>
      </w:pPr>
    </w:p>
    <w:tbl>
      <w:tblPr>
        <w:tblW w:w="49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80"/>
        <w:gridCol w:w="7748"/>
      </w:tblGrid>
      <w:tr w:rsidR="00091790" w:rsidRPr="00091790" w:rsidTr="00091790">
        <w:tc>
          <w:tcPr>
            <w:tcW w:w="0" w:type="auto"/>
            <w:gridSpan w:val="2"/>
            <w:tcBorders>
              <w:top w:val="outset" w:sz="6" w:space="0" w:color="auto"/>
              <w:left w:val="outset" w:sz="6" w:space="0" w:color="auto"/>
              <w:bottom w:val="outset" w:sz="6" w:space="0" w:color="auto"/>
              <w:right w:val="outset" w:sz="6" w:space="0" w:color="auto"/>
            </w:tcBorders>
            <w:shd w:val="clear" w:color="auto" w:fill="568191"/>
            <w:vAlign w:val="center"/>
            <w:hideMark/>
          </w:tcPr>
          <w:p w:rsidR="00091790" w:rsidRPr="00091790" w:rsidRDefault="00091790" w:rsidP="00091790">
            <w:pPr>
              <w:spacing w:before="240" w:after="240" w:line="240" w:lineRule="auto"/>
              <w:jc w:val="center"/>
              <w:rPr>
                <w:rFonts w:ascii="Verdana" w:eastAsia="Times New Roman" w:hAnsi="Verdana" w:cs="Times New Roman"/>
                <w:sz w:val="24"/>
                <w:szCs w:val="24"/>
                <w:lang w:eastAsia="el-GR"/>
              </w:rPr>
            </w:pPr>
            <w:r w:rsidRPr="00091790">
              <w:rPr>
                <w:rFonts w:ascii="Verdana" w:eastAsia="Times New Roman" w:hAnsi="Verdana" w:cs="Times New Roman"/>
                <w:color w:val="FFFFFF"/>
                <w:sz w:val="24"/>
                <w:szCs w:val="24"/>
                <w:lang w:eastAsia="el-GR"/>
              </w:rPr>
              <w:t>Συνοπτική περιγραφή της κλίμακας ΜΜ</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Δεν γίνεται αισθητός.</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Αισθητός από μερικούς ανθρώπους που βρίσκονται σε ανάπαυση στους ψηλότερους ορόφους κτιρίων.</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Αισθητός μέσα στα σπίτια. Μπορεί να μην αναγνωριστεί ως σεισμός. Δονήσεις σαν να περνάει ελαφρύ φορτηγό.</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Τίθενται σε κίνηση κρεμασμένα αντικείμενα. Τζάμια τρίζουν. Σταματημένα αυτοκίνητα κλυδωνίζονται. Δονήσεις σαν να περνάει βαρύ φορτηγό. Κρότος παραθύρων, χτύπος στις πόρτες.</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Αισθητός στην ύπαιθρο. Αυτοί που κοιμούνται ξυπνούν. Αιώρηση κρεμασμένων αντικειμένων. Ανατροπή μερικών μικρών αντικειμένων.</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Αισθητός από όλους. Πολλοί τρομοκρατούνται και τρέχουν έξω από τα κτίρια. Οι άνθρωποι περπατούν με αστάθεια. Μικρές καμπάνες ηχούν. Μετακίνηση ή ανατροπή πολυάριθμων μεγάλων αντικειμένων και επίπλων. Βλάβες σε σοβάδες, κεραμίδια, καπνοδόχους. Βλάβες λίγες, ελαφρές.</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VII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 xml:space="preserve">Μεγάλες καμπάνες ηχούν. Πτώση πολυάριθμων κεραμιδιών, καπνοδόχων. Σοβάδες και τοιχοποιία </w:t>
            </w:r>
            <w:proofErr w:type="spellStart"/>
            <w:r w:rsidRPr="00091790">
              <w:rPr>
                <w:rFonts w:ascii="Verdana" w:eastAsia="Times New Roman" w:hAnsi="Verdana" w:cs="Times New Roman"/>
                <w:sz w:val="20"/>
                <w:szCs w:val="20"/>
                <w:lang w:eastAsia="el-GR"/>
              </w:rPr>
              <w:t>ρηγματώνονται</w:t>
            </w:r>
            <w:proofErr w:type="spellEnd"/>
            <w:r w:rsidRPr="00091790">
              <w:rPr>
                <w:rFonts w:ascii="Verdana" w:eastAsia="Times New Roman" w:hAnsi="Verdana" w:cs="Times New Roman"/>
                <w:sz w:val="20"/>
                <w:szCs w:val="20"/>
                <w:lang w:eastAsia="el-GR"/>
              </w:rPr>
              <w:t xml:space="preserve"> στις συνηθισμένες κατασκευές. Στις κακές κατασκευές πέφτουν σοβάδες, αποκολλούνται τούβλα και πέτρες. Γίνεται αισθητός από οδηγούς αυτοκινήτων. Κυματισμός στις λίμνες, θόλωμα νερού από λάσπη.</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VIII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Επηρεάζεται η οδήγηση των αυτοκινήτων. Αρκετές ζημιές και μερική κατάρρευση στις συνηθισμένες κατασκευές. Λίγες βλάβες στην τοιχοποιία των καλών κατασκευών, και μεγάλες στις κακές κατασκευές. Κλαδιά σπάνε από τα δένδρα. Αλλαγές στη ροή και στη θερμοκρασία του νερού σε πηγές και σε πηγάδια.</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IX</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 xml:space="preserve">Γενική καταστροφή στις κακές κατασκευές. Σοβαρές βλάβες στην τοιχοποιία των καλών κατασκευών. Υπόγειοι αγωγοί σπάζουν. Σε περιοχές με </w:t>
            </w:r>
            <w:proofErr w:type="spellStart"/>
            <w:r w:rsidRPr="00091790">
              <w:rPr>
                <w:rFonts w:ascii="Verdana" w:eastAsia="Times New Roman" w:hAnsi="Verdana" w:cs="Times New Roman"/>
                <w:sz w:val="20"/>
                <w:szCs w:val="20"/>
                <w:lang w:eastAsia="el-GR"/>
              </w:rPr>
              <w:t>αλλούβια</w:t>
            </w:r>
            <w:proofErr w:type="spellEnd"/>
            <w:r w:rsidRPr="00091790">
              <w:rPr>
                <w:rFonts w:ascii="Verdana" w:eastAsia="Times New Roman" w:hAnsi="Verdana" w:cs="Times New Roman"/>
                <w:sz w:val="20"/>
                <w:szCs w:val="20"/>
                <w:lang w:eastAsia="el-GR"/>
              </w:rPr>
              <w:t xml:space="preserve"> αναβλύζει από το έδαφος λεπτή άμμος, ιλύς και νερό.</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Καταστροφή μερικών καλά κατασκευασμένων ξύλινων κτιρίων και γεφυρών. Οι περισσότερες κατασκευές τοιχοποιίας και τα προκατασκευασμένα κτίσματα καταστρέφονται μαζί με τα θεμέλια. Σοβαρές ζημιές σε φράγματα, υδροφράχτες και αναχώματα. Μεγάλες κατολισθήσεις. Οι σιδηροτροχιές κάμπτονται.</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XI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Μεγάλες ρωγμές στο έδαφος. Οι σιδηροτροχιές κάμπτονται έντονα. Υπόγειοι αγωγοί καταστρέφονται εντελώς.</w:t>
            </w:r>
          </w:p>
        </w:tc>
      </w:tr>
      <w:tr w:rsidR="00091790" w:rsidRPr="00091790" w:rsidTr="00091790">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jc w:val="right"/>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XII</w:t>
            </w:r>
          </w:p>
        </w:tc>
        <w:tc>
          <w:tcPr>
            <w:tcW w:w="0" w:type="auto"/>
            <w:tcBorders>
              <w:top w:val="outset" w:sz="6" w:space="0" w:color="auto"/>
              <w:left w:val="outset" w:sz="6" w:space="0" w:color="auto"/>
              <w:bottom w:val="outset" w:sz="6" w:space="0" w:color="auto"/>
              <w:right w:val="outset" w:sz="6" w:space="0" w:color="auto"/>
            </w:tcBorders>
            <w:vAlign w:val="center"/>
            <w:hideMark/>
          </w:tcPr>
          <w:p w:rsidR="00091790" w:rsidRPr="00091790" w:rsidRDefault="00091790" w:rsidP="00091790">
            <w:pPr>
              <w:spacing w:before="240" w:after="240" w:line="240" w:lineRule="auto"/>
              <w:rPr>
                <w:rFonts w:ascii="Verdana" w:eastAsia="Times New Roman" w:hAnsi="Verdana" w:cs="Times New Roman"/>
                <w:sz w:val="20"/>
                <w:szCs w:val="20"/>
                <w:lang w:eastAsia="el-GR"/>
              </w:rPr>
            </w:pPr>
            <w:r w:rsidRPr="00091790">
              <w:rPr>
                <w:rFonts w:ascii="Verdana" w:eastAsia="Times New Roman" w:hAnsi="Verdana" w:cs="Times New Roman"/>
                <w:sz w:val="20"/>
                <w:szCs w:val="20"/>
                <w:lang w:eastAsia="el-GR"/>
              </w:rPr>
              <w:t>Ολική καταστροφή. Αντικείμενα εκτινάσσονται στον αέρα. Μεταβάλλεται η επιφάνεια του εδάφους και η γραμμή του ορίζοντα.</w:t>
            </w:r>
          </w:p>
        </w:tc>
      </w:tr>
    </w:tbl>
    <w:p w:rsidR="00091790" w:rsidRPr="00091790" w:rsidRDefault="00091790" w:rsidP="00091790">
      <w:pPr>
        <w:spacing w:before="240" w:after="240" w:line="236" w:lineRule="atLeast"/>
        <w:rPr>
          <w:rFonts w:ascii="Verdana" w:eastAsia="Times New Roman" w:hAnsi="Verdana" w:cs="Times New Roman"/>
          <w:color w:val="000000"/>
          <w:sz w:val="18"/>
          <w:szCs w:val="18"/>
          <w:lang w:eastAsia="el-GR"/>
        </w:rPr>
      </w:pPr>
      <w:r w:rsidRPr="00091790">
        <w:rPr>
          <w:rFonts w:ascii="Verdana" w:eastAsia="Times New Roman" w:hAnsi="Verdana" w:cs="Times New Roman"/>
          <w:color w:val="000000"/>
          <w:sz w:val="18"/>
          <w:szCs w:val="18"/>
          <w:lang w:eastAsia="el-GR"/>
        </w:rPr>
        <w:t> </w:t>
      </w:r>
    </w:p>
    <w:p w:rsidR="00091790" w:rsidRDefault="00091790" w:rsidP="00091790">
      <w:pPr>
        <w:spacing w:before="240" w:after="240" w:line="236" w:lineRule="atLeast"/>
        <w:rPr>
          <w:rFonts w:ascii="Verdana" w:eastAsia="Times New Roman" w:hAnsi="Verdana" w:cs="Times New Roman"/>
          <w:color w:val="000000"/>
          <w:sz w:val="18"/>
          <w:szCs w:val="18"/>
          <w:lang w:val="en-US" w:eastAsia="el-GR"/>
        </w:rPr>
      </w:pPr>
      <w:r w:rsidRPr="00091790">
        <w:rPr>
          <w:rFonts w:ascii="Verdana" w:eastAsia="Times New Roman" w:hAnsi="Verdana" w:cs="Times New Roman"/>
          <w:noProof/>
          <w:color w:val="000000"/>
          <w:sz w:val="18"/>
          <w:szCs w:val="18"/>
          <w:lang w:eastAsia="el-GR"/>
        </w:rPr>
        <w:drawing>
          <wp:anchor distT="0" distB="0" distL="95250" distR="95250" simplePos="0" relativeHeight="251660288" behindDoc="0" locked="0" layoutInCell="1" allowOverlap="0" wp14:anchorId="48320CF9" wp14:editId="43288579">
            <wp:simplePos x="0" y="0"/>
            <wp:positionH relativeFrom="column">
              <wp:align>left</wp:align>
            </wp:positionH>
            <wp:positionV relativeFrom="line">
              <wp:posOffset>0</wp:posOffset>
            </wp:positionV>
            <wp:extent cx="3476625" cy="2924175"/>
            <wp:effectExtent l="0" t="0" r="9525" b="9525"/>
            <wp:wrapSquare wrapText="bothSides"/>
            <wp:docPr id="3" name="Εικόνα 3" descr="http://www.oasp.gr/userfiles/imag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asp.gr/userfiles/image/1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790">
        <w:rPr>
          <w:rFonts w:ascii="Verdana" w:eastAsia="Times New Roman" w:hAnsi="Verdana" w:cs="Times New Roman"/>
          <w:color w:val="000000"/>
          <w:sz w:val="18"/>
          <w:szCs w:val="18"/>
          <w:lang w:eastAsia="el-GR"/>
        </w:rPr>
        <w:t xml:space="preserve">Η ένταση ενός σεισμού είναι διαφορετική από περιοχή σε περιοχή και εξαρτάται κυρίως από την απόσταση της περιοχής αυτής από την εστία του σεισμού και εδαφικούς παράγοντες. Στο σεισμό της Πάρνηθας (7-7-1999), οι εντάσεις έφτασαν το ΙΧ ή ΙΧ+ της κλίμακας </w:t>
      </w:r>
      <w:proofErr w:type="spellStart"/>
      <w:r w:rsidRPr="00091790">
        <w:rPr>
          <w:rFonts w:ascii="Verdana" w:eastAsia="Times New Roman" w:hAnsi="Verdana" w:cs="Times New Roman"/>
          <w:color w:val="000000"/>
          <w:sz w:val="18"/>
          <w:szCs w:val="18"/>
          <w:lang w:eastAsia="el-GR"/>
        </w:rPr>
        <w:t>Mercalli</w:t>
      </w:r>
      <w:proofErr w:type="spellEnd"/>
      <w:r w:rsidRPr="00091790">
        <w:rPr>
          <w:rFonts w:ascii="Verdana" w:eastAsia="Times New Roman" w:hAnsi="Verdana" w:cs="Times New Roman"/>
          <w:color w:val="000000"/>
          <w:sz w:val="18"/>
          <w:szCs w:val="18"/>
          <w:lang w:eastAsia="el-GR"/>
        </w:rPr>
        <w:t xml:space="preserve"> στους </w:t>
      </w:r>
      <w:proofErr w:type="spellStart"/>
      <w:r w:rsidRPr="00091790">
        <w:rPr>
          <w:rFonts w:ascii="Verdana" w:eastAsia="Times New Roman" w:hAnsi="Verdana" w:cs="Times New Roman"/>
          <w:color w:val="000000"/>
          <w:sz w:val="18"/>
          <w:szCs w:val="18"/>
          <w:lang w:eastAsia="el-GR"/>
        </w:rPr>
        <w:t>Θρακομακεδόνες</w:t>
      </w:r>
      <w:proofErr w:type="spellEnd"/>
      <w:r w:rsidRPr="00091790">
        <w:rPr>
          <w:rFonts w:ascii="Verdana" w:eastAsia="Times New Roman" w:hAnsi="Verdana" w:cs="Times New Roman"/>
          <w:color w:val="000000"/>
          <w:sz w:val="18"/>
          <w:szCs w:val="18"/>
          <w:lang w:eastAsia="el-GR"/>
        </w:rPr>
        <w:t xml:space="preserve">, στη Φυλή, στα Άνω Λιόσια και στις </w:t>
      </w:r>
      <w:proofErr w:type="spellStart"/>
      <w:r w:rsidRPr="00091790">
        <w:rPr>
          <w:rFonts w:ascii="Verdana" w:eastAsia="Times New Roman" w:hAnsi="Verdana" w:cs="Times New Roman"/>
          <w:color w:val="000000"/>
          <w:sz w:val="18"/>
          <w:szCs w:val="18"/>
          <w:lang w:eastAsia="el-GR"/>
        </w:rPr>
        <w:t>Αχαρνές</w:t>
      </w:r>
      <w:proofErr w:type="spellEnd"/>
      <w:r w:rsidRPr="00091790">
        <w:rPr>
          <w:rFonts w:ascii="Verdana" w:eastAsia="Times New Roman" w:hAnsi="Verdana" w:cs="Times New Roman"/>
          <w:color w:val="000000"/>
          <w:sz w:val="18"/>
          <w:szCs w:val="18"/>
          <w:lang w:eastAsia="el-GR"/>
        </w:rPr>
        <w:t xml:space="preserve"> ενώ μόλις το VI στο Νέο Ψυχικό, στη Νέα Σμύρνη και στο Παλαιό Φάληρο.</w:t>
      </w:r>
      <w:r w:rsidRPr="00091790">
        <w:rPr>
          <w:rFonts w:ascii="Verdana" w:eastAsia="Times New Roman" w:hAnsi="Verdana" w:cs="Times New Roman"/>
          <w:color w:val="000000"/>
          <w:sz w:val="18"/>
          <w:szCs w:val="18"/>
          <w:lang w:eastAsia="el-GR"/>
        </w:rPr>
        <w:br/>
        <w:t>Ο προσδιορισμός της έντασης ενός σεισμού σε διάφορες περιοχές επιτρέπει τη χάραξη ισόσειστων καμπυλών, ώστε να εντοπιστούν οι περιοχές στις οποίες ο σεισμός προκάλεσε τις ίδιες βλάβες, είχε δηλαδή την ίδια ένταση.</w:t>
      </w:r>
    </w:p>
    <w:p w:rsidR="0049253C" w:rsidRPr="00091790" w:rsidRDefault="0049253C" w:rsidP="00091790">
      <w:pPr>
        <w:spacing w:before="240" w:after="240" w:line="236" w:lineRule="atLeast"/>
        <w:rPr>
          <w:rFonts w:ascii="Verdana" w:eastAsia="Times New Roman" w:hAnsi="Verdana" w:cs="Times New Roman"/>
          <w:color w:val="000000"/>
          <w:sz w:val="18"/>
          <w:szCs w:val="18"/>
          <w:lang w:val="en-US" w:eastAsia="el-GR"/>
        </w:rPr>
      </w:pPr>
    </w:p>
    <w:p w:rsidR="00091790" w:rsidRPr="00091790" w:rsidRDefault="00091790" w:rsidP="00091790">
      <w:pPr>
        <w:spacing w:before="240" w:after="240" w:line="236" w:lineRule="atLeast"/>
        <w:rPr>
          <w:rFonts w:ascii="Verdana" w:eastAsia="Times New Roman" w:hAnsi="Verdana" w:cs="Times New Roman"/>
          <w:color w:val="000000"/>
          <w:sz w:val="18"/>
          <w:szCs w:val="18"/>
          <w:lang w:eastAsia="el-GR"/>
        </w:rPr>
      </w:pPr>
      <w:r w:rsidRPr="00091790">
        <w:rPr>
          <w:rFonts w:ascii="Verdana" w:eastAsia="Times New Roman" w:hAnsi="Verdana" w:cs="Times New Roman"/>
          <w:color w:val="000000"/>
          <w:sz w:val="18"/>
          <w:szCs w:val="18"/>
          <w:lang w:eastAsia="el-GR"/>
        </w:rPr>
        <w:t> </w:t>
      </w:r>
    </w:p>
    <w:p w:rsidR="00A30CA1" w:rsidRDefault="00A30CA1"/>
    <w:sectPr w:rsidR="00A30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90"/>
    <w:rsid w:val="00091790"/>
    <w:rsid w:val="0049253C"/>
    <w:rsid w:val="00A30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17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1790"/>
    <w:rPr>
      <w:rFonts w:ascii="Tahoma" w:hAnsi="Tahoma" w:cs="Tahoma"/>
      <w:sz w:val="16"/>
      <w:szCs w:val="16"/>
    </w:rPr>
  </w:style>
  <w:style w:type="character" w:customStyle="1" w:styleId="apple-converted-space">
    <w:name w:val="apple-converted-space"/>
    <w:basedOn w:val="a0"/>
    <w:rsid w:val="00492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17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1790"/>
    <w:rPr>
      <w:rFonts w:ascii="Tahoma" w:hAnsi="Tahoma" w:cs="Tahoma"/>
      <w:sz w:val="16"/>
      <w:szCs w:val="16"/>
    </w:rPr>
  </w:style>
  <w:style w:type="character" w:customStyle="1" w:styleId="apple-converted-space">
    <w:name w:val="apple-converted-space"/>
    <w:basedOn w:val="a0"/>
    <w:rsid w:val="0049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0827">
      <w:bodyDiv w:val="1"/>
      <w:marLeft w:val="0"/>
      <w:marRight w:val="0"/>
      <w:marTop w:val="0"/>
      <w:marBottom w:val="0"/>
      <w:divBdr>
        <w:top w:val="none" w:sz="0" w:space="0" w:color="auto"/>
        <w:left w:val="none" w:sz="0" w:space="0" w:color="auto"/>
        <w:bottom w:val="none" w:sz="0" w:space="0" w:color="auto"/>
        <w:right w:val="none" w:sz="0" w:space="0" w:color="auto"/>
      </w:divBdr>
      <w:divsChild>
        <w:div w:id="1772358808">
          <w:marLeft w:val="0"/>
          <w:marRight w:val="0"/>
          <w:marTop w:val="0"/>
          <w:marBottom w:val="0"/>
          <w:divBdr>
            <w:top w:val="none" w:sz="0" w:space="0" w:color="auto"/>
            <w:left w:val="none" w:sz="0" w:space="0" w:color="auto"/>
            <w:bottom w:val="none" w:sz="0" w:space="0" w:color="auto"/>
            <w:right w:val="none" w:sz="0" w:space="0" w:color="auto"/>
          </w:divBdr>
          <w:divsChild>
            <w:div w:id="483739392">
              <w:marLeft w:val="0"/>
              <w:marRight w:val="0"/>
              <w:marTop w:val="0"/>
              <w:marBottom w:val="0"/>
              <w:divBdr>
                <w:top w:val="none" w:sz="0" w:space="0" w:color="auto"/>
                <w:left w:val="none" w:sz="0" w:space="0" w:color="auto"/>
                <w:bottom w:val="none" w:sz="0" w:space="0" w:color="auto"/>
                <w:right w:val="none" w:sz="0" w:space="0" w:color="auto"/>
              </w:divBdr>
              <w:divsChild>
                <w:div w:id="19508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951</Words>
  <Characters>5138</Characters>
  <Application>Microsoft Office Word</Application>
  <DocSecurity>0</DocSecurity>
  <Lines>42</Lines>
  <Paragraphs>12</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Πώς μετράμε τους σεισμούς;</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dc:creator>
  <cp:lastModifiedBy>vangelis</cp:lastModifiedBy>
  <cp:revision>2</cp:revision>
  <dcterms:created xsi:type="dcterms:W3CDTF">2015-03-18T15:04:00Z</dcterms:created>
  <dcterms:modified xsi:type="dcterms:W3CDTF">2015-03-18T15:12:00Z</dcterms:modified>
</cp:coreProperties>
</file>