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0B" w:rsidRDefault="0046590B" w:rsidP="0046590B">
      <w:pPr>
        <w:shd w:val="clear" w:color="auto" w:fill="FFFFFF"/>
        <w:ind w:left="-284" w:right="-625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ΠΟΛΙΤΙΚΗ ΠΑΙΔΕΙΑ</w:t>
      </w:r>
    </w:p>
    <w:p w:rsidR="0046590B" w:rsidRDefault="0046590B" w:rsidP="0046590B">
      <w:pPr>
        <w:pStyle w:val="3"/>
        <w:numPr>
          <w:ilvl w:val="2"/>
          <w:numId w:val="1"/>
        </w:numPr>
        <w:ind w:left="-284" w:right="-625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Β΄ ΤΑΞΗ ΜΟΥΣΙΚΩΝ, ΚΑΛΛΙΤΕΧΝΙΚΩΝ ΚΑΙ ΕΚΚΛΗΣΙΑΣΤΙΚΩΝ ΛΥΚΕΙΩΝ</w:t>
      </w:r>
    </w:p>
    <w:p w:rsidR="0046590B" w:rsidRDefault="0046590B" w:rsidP="0046590B">
      <w:pPr>
        <w:pStyle w:val="a3"/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ΚΕΦΑΛΑΙΑ-ΕΝΟΤΗΤΕΣ</w:t>
      </w:r>
    </w:p>
    <w:p w:rsidR="0046590B" w:rsidRDefault="0046590B" w:rsidP="0046590B">
      <w:pPr>
        <w:pStyle w:val="a3"/>
        <w:ind w:left="-284" w:right="-62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ΚΕΦ. 1: Η ΟΡΓΑΝΩΣΗ ΤΗΣ ΚΟΙΝΩΝΙΑΣ </w:t>
      </w:r>
    </w:p>
    <w:p w:rsidR="0046590B" w:rsidRDefault="0046590B" w:rsidP="0046590B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Α. Η ένταξη του ατόμου στην κοινωνία</w:t>
      </w:r>
    </w:p>
    <w:p w:rsidR="0046590B" w:rsidRDefault="0046590B" w:rsidP="0046590B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1.1 </w:t>
      </w:r>
      <w:r>
        <w:rPr>
          <w:rFonts w:ascii="Calibri" w:hAnsi="Calibri" w:cs="Calibri"/>
          <w:sz w:val="22"/>
          <w:szCs w:val="22"/>
        </w:rPr>
        <w:tab/>
        <w:t xml:space="preserve">Η κοινωνικοποίηση του ατόμου </w:t>
      </w:r>
    </w:p>
    <w:p w:rsidR="0046590B" w:rsidRDefault="0046590B" w:rsidP="0046590B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1.2 </w:t>
      </w:r>
      <w:r>
        <w:rPr>
          <w:rFonts w:ascii="Calibri" w:hAnsi="Calibri" w:cs="Calibri"/>
          <w:sz w:val="22"/>
          <w:szCs w:val="22"/>
        </w:rPr>
        <w:tab/>
        <w:t>Παράγοντες διαμόρφωσης της προσωπικότητας</w:t>
      </w:r>
    </w:p>
    <w:p w:rsidR="0046590B" w:rsidRDefault="0046590B" w:rsidP="0046590B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1.2.1 </w:t>
      </w:r>
      <w:r>
        <w:rPr>
          <w:rFonts w:ascii="Calibri" w:hAnsi="Calibri" w:cs="Calibri"/>
          <w:sz w:val="22"/>
          <w:szCs w:val="22"/>
        </w:rPr>
        <w:tab/>
        <w:t xml:space="preserve">Φορείς κοινωνικοποίησης </w:t>
      </w:r>
    </w:p>
    <w:p w:rsidR="0046590B" w:rsidRDefault="0046590B" w:rsidP="0046590B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1.2.2 </w:t>
      </w:r>
      <w:r>
        <w:rPr>
          <w:rFonts w:ascii="Calibri" w:hAnsi="Calibri" w:cs="Calibri"/>
          <w:sz w:val="22"/>
          <w:szCs w:val="22"/>
        </w:rPr>
        <w:tab/>
        <w:t>Ο ρόλος του ατόμου στη διαδικασία κοινωνικοποίησής του</w:t>
      </w:r>
    </w:p>
    <w:p w:rsidR="0046590B" w:rsidRDefault="0046590B" w:rsidP="0046590B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1.3 </w:t>
      </w:r>
      <w:r>
        <w:rPr>
          <w:rFonts w:ascii="Calibri" w:hAnsi="Calibri" w:cs="Calibri"/>
          <w:sz w:val="22"/>
          <w:szCs w:val="22"/>
        </w:rPr>
        <w:tab/>
        <w:t xml:space="preserve">Οι κοινωνικές αξίες </w:t>
      </w:r>
    </w:p>
    <w:p w:rsidR="0046590B" w:rsidRDefault="0046590B" w:rsidP="0046590B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1.3.1 </w:t>
      </w:r>
      <w:r>
        <w:rPr>
          <w:rFonts w:ascii="Calibri" w:hAnsi="Calibri" w:cs="Calibri"/>
          <w:sz w:val="22"/>
          <w:szCs w:val="22"/>
        </w:rPr>
        <w:tab/>
        <w:t>Έννοια, κατηγορίες</w:t>
      </w:r>
    </w:p>
    <w:p w:rsidR="0046590B" w:rsidRDefault="0046590B" w:rsidP="0046590B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1.3.2 </w:t>
      </w:r>
      <w:r>
        <w:rPr>
          <w:rFonts w:ascii="Calibri" w:hAnsi="Calibri" w:cs="Calibri"/>
          <w:sz w:val="22"/>
          <w:szCs w:val="22"/>
        </w:rPr>
        <w:tab/>
        <w:t>Διαφοροποίηση των αξιών στο χώρο και στο χρόνο</w:t>
      </w:r>
    </w:p>
    <w:p w:rsidR="0046590B" w:rsidRDefault="0046590B" w:rsidP="0046590B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1.4 </w:t>
      </w:r>
      <w:r>
        <w:rPr>
          <w:rFonts w:ascii="Calibri" w:hAnsi="Calibri" w:cs="Calibri"/>
          <w:sz w:val="22"/>
          <w:szCs w:val="22"/>
        </w:rPr>
        <w:tab/>
        <w:t>Οι κοινωνικοί κανόνες</w:t>
      </w:r>
    </w:p>
    <w:p w:rsidR="0046590B" w:rsidRDefault="0046590B" w:rsidP="0046590B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1.4.1 </w:t>
      </w:r>
      <w:r>
        <w:rPr>
          <w:rFonts w:ascii="Calibri" w:hAnsi="Calibri" w:cs="Calibri"/>
          <w:sz w:val="22"/>
          <w:szCs w:val="22"/>
        </w:rPr>
        <w:tab/>
        <w:t>Έννοια, κατηγορίες</w:t>
      </w:r>
    </w:p>
    <w:p w:rsidR="0046590B" w:rsidRDefault="0046590B" w:rsidP="0046590B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1.4.2 </w:t>
      </w:r>
      <w:r>
        <w:rPr>
          <w:rFonts w:ascii="Calibri" w:hAnsi="Calibri" w:cs="Calibri"/>
          <w:sz w:val="22"/>
          <w:szCs w:val="22"/>
        </w:rPr>
        <w:tab/>
        <w:t>Σχέση κοινωνικών αξιών και κοινωνικών κανόνων</w:t>
      </w:r>
    </w:p>
    <w:p w:rsidR="0046590B" w:rsidRDefault="0046590B" w:rsidP="0046590B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1.4. 3 </w:t>
      </w:r>
      <w:r>
        <w:rPr>
          <w:rFonts w:ascii="Calibri" w:hAnsi="Calibri" w:cs="Calibri"/>
          <w:sz w:val="22"/>
          <w:szCs w:val="22"/>
        </w:rPr>
        <w:tab/>
        <w:t>Προσαρμογή, συμμόρφωση και κοινωνική ανανέωση</w:t>
      </w:r>
    </w:p>
    <w:p w:rsidR="0046590B" w:rsidRDefault="0046590B" w:rsidP="0046590B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1.5 </w:t>
      </w:r>
      <w:r>
        <w:rPr>
          <w:rFonts w:ascii="Calibri" w:hAnsi="Calibri" w:cs="Calibri"/>
          <w:sz w:val="22"/>
          <w:szCs w:val="22"/>
        </w:rPr>
        <w:tab/>
        <w:t>Ο κοινωνικός έλεγχος- Μορφές κοινωνικού ελέγχου</w:t>
      </w:r>
    </w:p>
    <w:p w:rsidR="0046590B" w:rsidRDefault="0046590B" w:rsidP="0046590B">
      <w:pPr>
        <w:ind w:left="-284" w:right="-625"/>
        <w:rPr>
          <w:rFonts w:ascii="Calibri" w:hAnsi="Calibri" w:cs="Calibri"/>
          <w:sz w:val="22"/>
          <w:szCs w:val="22"/>
        </w:rPr>
      </w:pPr>
    </w:p>
    <w:p w:rsidR="0046590B" w:rsidRDefault="0046590B" w:rsidP="0046590B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ΚΕΦ. 2: Η ΟΡΓΑΝΩΣΗ ΤΗΣ ΟΙΚΟΝΟΜΙΑΣ </w:t>
      </w:r>
    </w:p>
    <w:p w:rsidR="0046590B" w:rsidRDefault="0046590B" w:rsidP="0046590B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2.1 </w:t>
      </w:r>
      <w:r>
        <w:rPr>
          <w:rFonts w:ascii="Calibri" w:hAnsi="Calibri" w:cs="Calibri"/>
          <w:sz w:val="22"/>
          <w:szCs w:val="22"/>
        </w:rPr>
        <w:tab/>
        <w:t>Το ΑΕΠ και η οικονομική ευημερία</w:t>
      </w:r>
    </w:p>
    <w:p w:rsidR="0046590B" w:rsidRDefault="0046590B" w:rsidP="0046590B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2.2 </w:t>
      </w:r>
      <w:r>
        <w:rPr>
          <w:rFonts w:ascii="Calibri" w:hAnsi="Calibri" w:cs="Calibri"/>
          <w:sz w:val="22"/>
          <w:szCs w:val="22"/>
        </w:rPr>
        <w:tab/>
        <w:t>Ο ιδιωτικός και ο δημόσιος τομέας</w:t>
      </w:r>
    </w:p>
    <w:p w:rsidR="0046590B" w:rsidRDefault="0046590B" w:rsidP="0046590B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2.3 </w:t>
      </w:r>
      <w:r>
        <w:rPr>
          <w:rFonts w:ascii="Calibri" w:hAnsi="Calibri" w:cs="Calibri"/>
          <w:sz w:val="22"/>
          <w:szCs w:val="22"/>
        </w:rPr>
        <w:tab/>
        <w:t>Ο ρόλος του κράτους στην οικονομία</w:t>
      </w:r>
    </w:p>
    <w:p w:rsidR="0046590B" w:rsidRDefault="0046590B" w:rsidP="0046590B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2.4 </w:t>
      </w:r>
      <w:r>
        <w:rPr>
          <w:rFonts w:ascii="Calibri" w:hAnsi="Calibri" w:cs="Calibri"/>
          <w:sz w:val="22"/>
          <w:szCs w:val="22"/>
        </w:rPr>
        <w:tab/>
        <w:t>Ο κρατικός προϋπολογισμός</w:t>
      </w:r>
    </w:p>
    <w:p w:rsidR="0046590B" w:rsidRDefault="0046590B" w:rsidP="0046590B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2.4.1 </w:t>
      </w:r>
      <w:r>
        <w:rPr>
          <w:rFonts w:ascii="Calibri" w:hAnsi="Calibri" w:cs="Calibri"/>
          <w:sz w:val="22"/>
          <w:szCs w:val="22"/>
        </w:rPr>
        <w:tab/>
        <w:t xml:space="preserve">Δημόσια Έσοδα </w:t>
      </w:r>
    </w:p>
    <w:p w:rsidR="0046590B" w:rsidRDefault="0046590B" w:rsidP="0046590B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2.4.2 </w:t>
      </w:r>
      <w:r>
        <w:rPr>
          <w:rFonts w:ascii="Calibri" w:hAnsi="Calibri" w:cs="Calibri"/>
          <w:sz w:val="22"/>
          <w:szCs w:val="22"/>
        </w:rPr>
        <w:tab/>
        <w:t>Δημόσιες Δαπάνες</w:t>
      </w:r>
    </w:p>
    <w:p w:rsidR="0046590B" w:rsidRDefault="0046590B" w:rsidP="0046590B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2.5 </w:t>
      </w:r>
      <w:r>
        <w:rPr>
          <w:rFonts w:ascii="Calibri" w:hAnsi="Calibri" w:cs="Calibri"/>
          <w:sz w:val="22"/>
          <w:szCs w:val="22"/>
        </w:rPr>
        <w:tab/>
        <w:t>Ισοζύγιο: Πλεονασματικό ή Ελλειμματικό</w:t>
      </w:r>
    </w:p>
    <w:p w:rsidR="0046590B" w:rsidRDefault="0046590B" w:rsidP="0046590B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2.6 </w:t>
      </w:r>
      <w:r>
        <w:rPr>
          <w:rFonts w:ascii="Calibri" w:hAnsi="Calibri" w:cs="Calibri"/>
          <w:sz w:val="22"/>
          <w:szCs w:val="22"/>
        </w:rPr>
        <w:tab/>
        <w:t>Δημόσιος Δανεισμός</w:t>
      </w:r>
    </w:p>
    <w:p w:rsidR="0046590B" w:rsidRDefault="0046590B" w:rsidP="0046590B">
      <w:pPr>
        <w:ind w:left="-284" w:right="-625"/>
        <w:rPr>
          <w:rFonts w:ascii="Calibri" w:hAnsi="Calibri" w:cs="Calibri"/>
          <w:sz w:val="22"/>
          <w:szCs w:val="22"/>
        </w:rPr>
      </w:pPr>
    </w:p>
    <w:p w:rsidR="0046590B" w:rsidRDefault="0046590B" w:rsidP="0046590B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ΚΕΦ. 3: Η ΟΡΓΑΝΩΣΗ ΤΗΣ ΠΟΛΙΤΕΙΑΣ </w:t>
      </w:r>
    </w:p>
    <w:p w:rsidR="0046590B" w:rsidRDefault="0046590B" w:rsidP="0046590B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3.1 </w:t>
      </w:r>
      <w:r>
        <w:rPr>
          <w:rFonts w:ascii="Calibri" w:hAnsi="Calibri" w:cs="Calibri"/>
          <w:sz w:val="22"/>
          <w:szCs w:val="22"/>
        </w:rPr>
        <w:tab/>
        <w:t>Μορφές πολιτευμάτων</w:t>
      </w:r>
    </w:p>
    <w:p w:rsidR="0046590B" w:rsidRDefault="0046590B" w:rsidP="0046590B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3.2 </w:t>
      </w:r>
      <w:r>
        <w:rPr>
          <w:rFonts w:ascii="Calibri" w:hAnsi="Calibri" w:cs="Calibri"/>
          <w:sz w:val="22"/>
          <w:szCs w:val="22"/>
        </w:rPr>
        <w:tab/>
        <w:t>Το πολίτευμα της Αθηναϊκής δημοκρατίας</w:t>
      </w:r>
    </w:p>
    <w:p w:rsidR="0046590B" w:rsidRDefault="0046590B" w:rsidP="0046590B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3.3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Το πολίτευμα της Ελλάδας</w:t>
      </w:r>
    </w:p>
    <w:p w:rsidR="0046590B" w:rsidRDefault="0046590B" w:rsidP="0046590B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3.4 </w:t>
      </w:r>
      <w:r>
        <w:rPr>
          <w:rFonts w:ascii="Calibri" w:hAnsi="Calibri" w:cs="Calibri"/>
          <w:sz w:val="22"/>
          <w:szCs w:val="22"/>
        </w:rPr>
        <w:tab/>
        <w:t>Εκλογές και εκλογικά συστήματα</w:t>
      </w:r>
    </w:p>
    <w:p w:rsidR="0046590B" w:rsidRDefault="0046590B" w:rsidP="0046590B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3.5 </w:t>
      </w:r>
      <w:r>
        <w:rPr>
          <w:rFonts w:ascii="Calibri" w:hAnsi="Calibri" w:cs="Calibri"/>
          <w:sz w:val="22"/>
          <w:szCs w:val="22"/>
        </w:rPr>
        <w:tab/>
        <w:t>Έννοια και ρόλος του Συντάγματος</w:t>
      </w:r>
    </w:p>
    <w:p w:rsidR="0046590B" w:rsidRDefault="0046590B" w:rsidP="0046590B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3.6 </w:t>
      </w:r>
      <w:r>
        <w:rPr>
          <w:rFonts w:ascii="Calibri" w:hAnsi="Calibri" w:cs="Calibri"/>
          <w:sz w:val="22"/>
          <w:szCs w:val="22"/>
        </w:rPr>
        <w:tab/>
        <w:t>Βασικές αρχές του Συντάγματος</w:t>
      </w:r>
    </w:p>
    <w:p w:rsidR="0046590B" w:rsidRDefault="0046590B" w:rsidP="0046590B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3.6.1 </w:t>
      </w:r>
      <w:r>
        <w:rPr>
          <w:rFonts w:ascii="Calibri" w:hAnsi="Calibri" w:cs="Calibri"/>
          <w:sz w:val="22"/>
          <w:szCs w:val="22"/>
        </w:rPr>
        <w:tab/>
        <w:t>Η λαϊκή κυριαρχία</w:t>
      </w:r>
    </w:p>
    <w:p w:rsidR="0046590B" w:rsidRDefault="0046590B" w:rsidP="0046590B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3.6.2 </w:t>
      </w:r>
      <w:r>
        <w:rPr>
          <w:rFonts w:ascii="Calibri" w:hAnsi="Calibri" w:cs="Calibri"/>
          <w:sz w:val="22"/>
          <w:szCs w:val="22"/>
        </w:rPr>
        <w:tab/>
        <w:t>Το κράτος δικαίου</w:t>
      </w:r>
    </w:p>
    <w:p w:rsidR="0046590B" w:rsidRDefault="0046590B" w:rsidP="0046590B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3.6.3 </w:t>
      </w:r>
      <w:r>
        <w:rPr>
          <w:rFonts w:ascii="Calibri" w:hAnsi="Calibri" w:cs="Calibri"/>
          <w:sz w:val="22"/>
          <w:szCs w:val="22"/>
        </w:rPr>
        <w:tab/>
        <w:t>Το κοινωνικό κράτος</w:t>
      </w:r>
    </w:p>
    <w:p w:rsidR="0046590B" w:rsidRDefault="0046590B" w:rsidP="0046590B">
      <w:pPr>
        <w:ind w:left="-284" w:right="-625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3.6.4 </w:t>
      </w:r>
      <w:r w:rsidRPr="0046590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Η διάκριση των  λειτουργιών</w:t>
      </w:r>
    </w:p>
    <w:p w:rsidR="0046590B" w:rsidRDefault="0046590B" w:rsidP="0046590B">
      <w:pPr>
        <w:ind w:left="-284" w:right="-625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46590B" w:rsidRDefault="0046590B" w:rsidP="0046590B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ΚΕΦ. 4: Η ΛΕΙΤΟΥΡΓΙΑ ΤΗΣ ΠΟΛΙΤΕΙΑΣ </w:t>
      </w:r>
    </w:p>
    <w:p w:rsidR="0046590B" w:rsidRDefault="0046590B" w:rsidP="0046590B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4.1 </w:t>
      </w:r>
      <w:r>
        <w:rPr>
          <w:rFonts w:ascii="Calibri" w:hAnsi="Calibri" w:cs="Calibri"/>
          <w:sz w:val="22"/>
          <w:szCs w:val="22"/>
        </w:rPr>
        <w:tab/>
        <w:t>Η νομοθετική λειτουργία</w:t>
      </w:r>
    </w:p>
    <w:p w:rsidR="0046590B" w:rsidRDefault="0046590B" w:rsidP="0046590B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4.2 </w:t>
      </w:r>
      <w:r>
        <w:rPr>
          <w:rFonts w:ascii="Calibri" w:hAnsi="Calibri" w:cs="Calibri"/>
          <w:sz w:val="22"/>
          <w:szCs w:val="22"/>
        </w:rPr>
        <w:tab/>
        <w:t>Η εκτελεστική λειτουργία</w:t>
      </w:r>
    </w:p>
    <w:p w:rsidR="0046590B" w:rsidRDefault="0046590B" w:rsidP="0046590B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4.2.1 </w:t>
      </w:r>
      <w:r>
        <w:rPr>
          <w:rFonts w:ascii="Calibri" w:hAnsi="Calibri" w:cs="Calibri"/>
          <w:sz w:val="22"/>
          <w:szCs w:val="22"/>
        </w:rPr>
        <w:tab/>
        <w:t>Ο Πρόεδρος της Δημοκρατίας</w:t>
      </w:r>
    </w:p>
    <w:p w:rsidR="0046590B" w:rsidRDefault="0046590B" w:rsidP="0046590B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4.2.2 </w:t>
      </w:r>
      <w:r>
        <w:rPr>
          <w:rFonts w:ascii="Calibri" w:hAnsi="Calibri" w:cs="Calibri"/>
          <w:sz w:val="22"/>
          <w:szCs w:val="22"/>
        </w:rPr>
        <w:tab/>
        <w:t>Η κυβέρνηση</w:t>
      </w:r>
    </w:p>
    <w:p w:rsidR="0046590B" w:rsidRDefault="0046590B" w:rsidP="0046590B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4.2.3 </w:t>
      </w:r>
      <w:r>
        <w:rPr>
          <w:rFonts w:ascii="Calibri" w:hAnsi="Calibri" w:cs="Calibri"/>
          <w:sz w:val="22"/>
          <w:szCs w:val="22"/>
        </w:rPr>
        <w:tab/>
        <w:t>Η δημόσια διοίκηση</w:t>
      </w:r>
    </w:p>
    <w:p w:rsidR="0046590B" w:rsidRDefault="0046590B" w:rsidP="0046590B">
      <w:pPr>
        <w:ind w:left="-284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4.2.4 </w:t>
      </w:r>
      <w:r>
        <w:rPr>
          <w:rFonts w:ascii="Calibri" w:hAnsi="Calibri" w:cs="Calibri"/>
          <w:sz w:val="22"/>
          <w:szCs w:val="22"/>
        </w:rPr>
        <w:tab/>
        <w:t>Ανεξάρτητες διοικητικές αρχές</w:t>
      </w:r>
    </w:p>
    <w:p w:rsidR="0046590B" w:rsidRDefault="0046590B" w:rsidP="0046590B">
      <w:pPr>
        <w:ind w:left="-284" w:right="-625"/>
        <w:rPr>
          <w:rFonts w:ascii="Calibri" w:hAnsi="Calibri" w:cs="Calibri"/>
          <w:b/>
        </w:rPr>
      </w:pPr>
      <w:r>
        <w:rPr>
          <w:rFonts w:ascii="Calibri" w:hAnsi="Calibri" w:cs="Calibri"/>
          <w:sz w:val="22"/>
          <w:szCs w:val="22"/>
        </w:rPr>
        <w:t xml:space="preserve">4.3 </w:t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</w:rPr>
        <w:t>Η δικαστική λειτουργία</w:t>
      </w:r>
    </w:p>
    <w:p w:rsidR="004A202E" w:rsidRDefault="004A202E"/>
    <w:sectPr w:rsidR="004A202E" w:rsidSect="004A20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ans Serif PS">
    <w:altName w:val="Garamond"/>
    <w:charset w:val="A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590B"/>
    <w:rsid w:val="0046590B"/>
    <w:rsid w:val="004A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Char"/>
    <w:semiHidden/>
    <w:unhideWhenUsed/>
    <w:qFormat/>
    <w:rsid w:val="0046590B"/>
    <w:pPr>
      <w:keepNext/>
      <w:numPr>
        <w:ilvl w:val="2"/>
        <w:numId w:val="2"/>
      </w:numPr>
      <w:jc w:val="center"/>
      <w:outlineLvl w:val="2"/>
    </w:pPr>
    <w:rPr>
      <w:rFonts w:ascii="Arial" w:eastAsia="Calibri" w:hAnsi="Arial" w:cs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46590B"/>
    <w:rPr>
      <w:rFonts w:ascii="Arial" w:eastAsia="Calibri" w:hAnsi="Arial" w:cs="Arial"/>
      <w:b/>
      <w:sz w:val="26"/>
      <w:szCs w:val="20"/>
      <w:lang w:eastAsia="zh-CN"/>
    </w:rPr>
  </w:style>
  <w:style w:type="paragraph" w:styleId="a3">
    <w:name w:val="endnote text"/>
    <w:basedOn w:val="a"/>
    <w:link w:val="Char"/>
    <w:semiHidden/>
    <w:unhideWhenUsed/>
    <w:rsid w:val="0046590B"/>
    <w:pPr>
      <w:widowControl w:val="0"/>
      <w:autoSpaceDE w:val="0"/>
    </w:pPr>
    <w:rPr>
      <w:rFonts w:ascii="Sans Serif PS" w:hAnsi="Sans Serif PS" w:cs="Sans Serif PS"/>
      <w:sz w:val="20"/>
    </w:rPr>
  </w:style>
  <w:style w:type="character" w:customStyle="1" w:styleId="Char">
    <w:name w:val="Κείμενο σημείωσης τέλους Char"/>
    <w:basedOn w:val="a0"/>
    <w:link w:val="a3"/>
    <w:semiHidden/>
    <w:rsid w:val="0046590B"/>
    <w:rPr>
      <w:rFonts w:ascii="Sans Serif PS" w:eastAsia="Times New Roman" w:hAnsi="Sans Serif PS" w:cs="Sans Serif PS"/>
      <w:sz w:val="20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2014-10-24T12:24:00Z</dcterms:created>
  <dcterms:modified xsi:type="dcterms:W3CDTF">2014-10-24T12:25:00Z</dcterms:modified>
</cp:coreProperties>
</file>