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C" w:rsidRPr="00AE3E0C" w:rsidRDefault="00AE3E0C" w:rsidP="00AE3E0C">
      <w:pPr>
        <w:jc w:val="left"/>
        <w:rPr>
          <w:b/>
          <w:sz w:val="28"/>
          <w:szCs w:val="28"/>
        </w:rPr>
      </w:pPr>
      <w:r w:rsidRPr="00AE3E0C">
        <w:rPr>
          <w:b/>
          <w:sz w:val="28"/>
          <w:szCs w:val="28"/>
        </w:rPr>
        <w:t>Πολιτική Παιδεία Β’ Λυκείου</w:t>
      </w:r>
    </w:p>
    <w:p w:rsidR="00AE3E0C" w:rsidRPr="00AE3E0C" w:rsidRDefault="00AE3E0C" w:rsidP="00AE3E0C">
      <w:pPr>
        <w:jc w:val="left"/>
        <w:rPr>
          <w:sz w:val="36"/>
          <w:szCs w:val="36"/>
        </w:rPr>
      </w:pPr>
      <w:r>
        <w:rPr>
          <w:b/>
          <w:sz w:val="28"/>
          <w:szCs w:val="28"/>
        </w:rPr>
        <w:t>Ενότητα «</w:t>
      </w:r>
      <w:r w:rsidRPr="00AE3E0C">
        <w:rPr>
          <w:b/>
          <w:sz w:val="28"/>
          <w:szCs w:val="28"/>
        </w:rPr>
        <w:t>Αποκλίνουσα συμπεριφορά</w:t>
      </w:r>
      <w:r>
        <w:rPr>
          <w:b/>
          <w:sz w:val="28"/>
          <w:szCs w:val="28"/>
        </w:rPr>
        <w:t>»</w:t>
      </w:r>
    </w:p>
    <w:p w:rsidR="00AE3E0C" w:rsidRDefault="00AE3E0C" w:rsidP="00AE3E0C">
      <w:pPr>
        <w:jc w:val="center"/>
        <w:rPr>
          <w:sz w:val="36"/>
          <w:szCs w:val="36"/>
        </w:rPr>
      </w:pPr>
    </w:p>
    <w:p w:rsidR="00AE3E0C" w:rsidRPr="00AE3E0C" w:rsidRDefault="00AE3E0C" w:rsidP="00AE3E0C">
      <w:pPr>
        <w:jc w:val="center"/>
        <w:rPr>
          <w:sz w:val="36"/>
          <w:szCs w:val="36"/>
        </w:rPr>
      </w:pPr>
      <w:r w:rsidRPr="00AE3E0C">
        <w:rPr>
          <w:sz w:val="36"/>
          <w:szCs w:val="36"/>
        </w:rPr>
        <w:t>Γλωσσάρι ενότητας</w:t>
      </w:r>
    </w:p>
    <w:p w:rsidR="00AE3E0C" w:rsidRDefault="00AE3E0C" w:rsidP="00AE3E0C"/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Αδίκημα, αντίδικος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Βία, βιολογικό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Γάμος, γονική μέριμνα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Δίκαιο, δικαιοσύνη, δικαστήριο, διάδικος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Έγκλημα, ετικέτα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Ζωή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Ηλικία, ηλεκτρονικό έγκλημα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Θεσμός, θεωρία, θύμα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Ιδιαιτερότητες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Κατηγορούμενος, κατάδικος, κοινωνικοποίηση, κράτηση, κάθειρξη, κακούργημα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Ληστεία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Μέτρα προστασίας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Νόμος, νεαρό της ηλικίας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Ξενοφοβία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Όρος, ορολογία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Παραβάτης, παραβατικότητα, ποινή, πταίσμα, πλημμέλημα, πρόστιμο, παρέκκλιση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Ρόλος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Σωφρονισμός, στιγματισμός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Τιμωρία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Υπευθυνότητα, υπόδικος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 xml:space="preserve">Φυλακή, 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Χρέος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Ψυχισμός</w:t>
      </w:r>
    </w:p>
    <w:p w:rsidR="00AE3E0C" w:rsidRPr="00AE3E0C" w:rsidRDefault="00AE3E0C" w:rsidP="00AE3E0C">
      <w:pPr>
        <w:rPr>
          <w:sz w:val="32"/>
          <w:szCs w:val="32"/>
        </w:rPr>
      </w:pPr>
      <w:r w:rsidRPr="00AE3E0C">
        <w:rPr>
          <w:sz w:val="32"/>
          <w:szCs w:val="32"/>
        </w:rPr>
        <w:t>Ωριμότητα</w:t>
      </w:r>
    </w:p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E3E0C"/>
    <w:rsid w:val="00117E45"/>
    <w:rsid w:val="002819FE"/>
    <w:rsid w:val="00A01CC1"/>
    <w:rsid w:val="00A25E70"/>
    <w:rsid w:val="00A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2016-02-21T17:05:00Z</dcterms:created>
  <dcterms:modified xsi:type="dcterms:W3CDTF">2016-02-21T17:07:00Z</dcterms:modified>
</cp:coreProperties>
</file>