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CC1" w:rsidRPr="00D54CB2" w:rsidRDefault="005E1E57" w:rsidP="00D54CB2">
      <w:pPr>
        <w:jc w:val="center"/>
        <w:rPr>
          <w:sz w:val="28"/>
          <w:szCs w:val="28"/>
        </w:rPr>
      </w:pPr>
      <w:r w:rsidRPr="00D54CB2">
        <w:rPr>
          <w:sz w:val="28"/>
          <w:szCs w:val="28"/>
        </w:rPr>
        <w:t>Το έγκλημα ως κοινωνικό φαινόμενο</w:t>
      </w:r>
    </w:p>
    <w:p w:rsidR="005E1E57" w:rsidRDefault="005E1E57"/>
    <w:p w:rsidR="00D54CB2" w:rsidRDefault="00D54CB2"/>
    <w:p w:rsidR="005E1E57" w:rsidRPr="00D54CB2" w:rsidRDefault="005E1E57" w:rsidP="005E1E57">
      <w:pPr>
        <w:rPr>
          <w:b/>
        </w:rPr>
      </w:pPr>
      <w:r w:rsidRPr="00D54CB2">
        <w:rPr>
          <w:b/>
        </w:rPr>
        <w:t xml:space="preserve">Η αποκλίνουσα συμπεριφορά </w:t>
      </w:r>
      <w:r w:rsidR="00D54CB2">
        <w:t>είναι η</w:t>
      </w:r>
      <w:r w:rsidRPr="00D54CB2">
        <w:t xml:space="preserve"> απομάκρυνση από τους κοινωνικούς κανόνες, τις κυρίαρχες αξίες &amp; τα αποδεκτά πρότυπα συμπεριφοράς</w:t>
      </w:r>
      <w:r w:rsidR="00D54CB2">
        <w:t xml:space="preserve"> (</w:t>
      </w:r>
      <w:r w:rsidRPr="00D54CB2">
        <w:rPr>
          <w:b/>
        </w:rPr>
        <w:t xml:space="preserve"> </w:t>
      </w:r>
      <w:r w:rsidR="00D54CB2" w:rsidRPr="00D54CB2">
        <w:rPr>
          <w:b/>
        </w:rPr>
        <w:t>ιστορικά και κοινωνικά προσδιορισμένη</w:t>
      </w:r>
      <w:r w:rsidR="00D54CB2">
        <w:rPr>
          <w:b/>
        </w:rPr>
        <w:t>)</w:t>
      </w:r>
    </w:p>
    <w:p w:rsidR="00D54CB2" w:rsidRDefault="00D54CB2" w:rsidP="005E1E57">
      <w:pPr>
        <w:rPr>
          <w:b/>
        </w:rPr>
      </w:pPr>
      <w:r>
        <w:rPr>
          <w:b/>
        </w:rPr>
        <w:t>Το έγκλημα σαν μια μορφή απόκλισης, είναι</w:t>
      </w:r>
      <w:r w:rsidR="005E1E57" w:rsidRPr="00D54CB2">
        <w:rPr>
          <w:b/>
        </w:rPr>
        <w:t xml:space="preserve"> </w:t>
      </w:r>
      <w:r>
        <w:rPr>
          <w:b/>
        </w:rPr>
        <w:t>κοινωνικό φαινόμενο</w:t>
      </w:r>
      <w:r w:rsidRPr="00D54CB2">
        <w:t xml:space="preserve"> </w:t>
      </w:r>
      <w:r>
        <w:t xml:space="preserve">γιατί κάθε κοινωνία αξιολογεί με τον δικό της τρόπο το τι είναι αποδεκτό και τι όχι και γι αυτό </w:t>
      </w:r>
      <w:r>
        <w:rPr>
          <w:b/>
        </w:rPr>
        <w:t>διαφοροποιείται</w:t>
      </w:r>
      <w:r w:rsidRPr="00D54CB2">
        <w:rPr>
          <w:b/>
        </w:rPr>
        <w:t xml:space="preserve"> στο χώρο και το χρόνο</w:t>
      </w:r>
    </w:p>
    <w:p w:rsidR="00D54CB2" w:rsidRPr="00D54CB2" w:rsidRDefault="00D54CB2" w:rsidP="005E1E57">
      <w:pPr>
        <w:rPr>
          <w:b/>
        </w:rPr>
      </w:pPr>
    </w:p>
    <w:p w:rsidR="005E1E57" w:rsidRPr="005E1E57" w:rsidRDefault="005E1E57" w:rsidP="00D54CB2">
      <w:pPr>
        <w:pStyle w:val="a3"/>
        <w:numPr>
          <w:ilvl w:val="0"/>
          <w:numId w:val="4"/>
        </w:numPr>
      </w:pPr>
      <w:r w:rsidRPr="00D54CB2">
        <w:rPr>
          <w:b/>
          <w:bCs/>
        </w:rPr>
        <w:t>Έγκλημα</w:t>
      </w:r>
      <w:r w:rsidRPr="005E1E57">
        <w:t xml:space="preserve"> είναι </w:t>
      </w:r>
      <w:r w:rsidRPr="00D54CB2">
        <w:rPr>
          <w:b/>
          <w:bCs/>
        </w:rPr>
        <w:t>άδικη</w:t>
      </w:r>
      <w:r w:rsidRPr="005E1E57">
        <w:t xml:space="preserve"> </w:t>
      </w:r>
      <w:r w:rsidRPr="00D54CB2">
        <w:rPr>
          <w:b/>
          <w:bCs/>
        </w:rPr>
        <w:t>πράξη</w:t>
      </w:r>
      <w:r w:rsidRPr="005E1E57">
        <w:t xml:space="preserve">, </w:t>
      </w:r>
      <w:proofErr w:type="spellStart"/>
      <w:r w:rsidRPr="00D54CB2">
        <w:rPr>
          <w:b/>
          <w:bCs/>
        </w:rPr>
        <w:t>καταλογιστή</w:t>
      </w:r>
      <w:proofErr w:type="spellEnd"/>
      <w:r w:rsidRPr="005E1E57">
        <w:t xml:space="preserve"> στο δράστη της και </w:t>
      </w:r>
      <w:r w:rsidRPr="00D54CB2">
        <w:rPr>
          <w:b/>
          <w:bCs/>
        </w:rPr>
        <w:t>τιμωρούμενη</w:t>
      </w:r>
      <w:r w:rsidRPr="005E1E57">
        <w:t xml:space="preserve"> από το νόμο</w:t>
      </w:r>
    </w:p>
    <w:p w:rsidR="005E1E57" w:rsidRDefault="005E1E57" w:rsidP="00D54CB2">
      <w:pPr>
        <w:pStyle w:val="a3"/>
        <w:numPr>
          <w:ilvl w:val="0"/>
          <w:numId w:val="5"/>
        </w:numPr>
      </w:pPr>
      <w:r>
        <w:t>Άδικη=</w:t>
      </w:r>
      <w:r w:rsidR="00D54CB2">
        <w:t xml:space="preserve"> αντίθετη με το δίκαιο</w:t>
      </w:r>
    </w:p>
    <w:p w:rsidR="005E1E57" w:rsidRDefault="005E1E57" w:rsidP="00D54CB2">
      <w:pPr>
        <w:pStyle w:val="a3"/>
        <w:numPr>
          <w:ilvl w:val="0"/>
          <w:numId w:val="5"/>
        </w:numPr>
      </w:pPr>
      <w:r>
        <w:t>Πράξη=</w:t>
      </w:r>
      <w:r w:rsidR="00D54CB2">
        <w:t xml:space="preserve"> και παράλειψη</w:t>
      </w:r>
    </w:p>
    <w:p w:rsidR="005E1E57" w:rsidRDefault="005E1E57" w:rsidP="00D54CB2">
      <w:pPr>
        <w:pStyle w:val="a3"/>
        <w:numPr>
          <w:ilvl w:val="0"/>
          <w:numId w:val="5"/>
        </w:numPr>
      </w:pPr>
      <w:proofErr w:type="spellStart"/>
      <w:r>
        <w:t>Καταλογιστή</w:t>
      </w:r>
      <w:proofErr w:type="spellEnd"/>
      <w:r>
        <w:t>=</w:t>
      </w:r>
      <w:r w:rsidR="00D54CB2">
        <w:t xml:space="preserve"> στον δράστη</w:t>
      </w:r>
    </w:p>
    <w:p w:rsidR="005E1E57" w:rsidRDefault="005E1E57" w:rsidP="00D54CB2">
      <w:pPr>
        <w:pStyle w:val="a3"/>
        <w:numPr>
          <w:ilvl w:val="0"/>
          <w:numId w:val="5"/>
        </w:numPr>
      </w:pPr>
      <w:r>
        <w:t>Τιμωρούμενη=</w:t>
      </w:r>
      <w:r w:rsidR="00D54CB2">
        <w:t xml:space="preserve"> από τον νόμο</w:t>
      </w:r>
    </w:p>
    <w:p w:rsidR="005E1E57" w:rsidRDefault="005E1E57" w:rsidP="00D54CB2">
      <w:pPr>
        <w:pStyle w:val="a3"/>
        <w:numPr>
          <w:ilvl w:val="0"/>
          <w:numId w:val="6"/>
        </w:numPr>
      </w:pPr>
      <w:r>
        <w:t xml:space="preserve">Διάκριση σε </w:t>
      </w:r>
      <w:r w:rsidRPr="00D54CB2">
        <w:rPr>
          <w:u w:val="single"/>
        </w:rPr>
        <w:t xml:space="preserve">πραγματικά </w:t>
      </w:r>
      <w:r>
        <w:t xml:space="preserve">και </w:t>
      </w:r>
      <w:r w:rsidRPr="00D54CB2">
        <w:rPr>
          <w:u w:val="single"/>
        </w:rPr>
        <w:t>συμβατικά</w:t>
      </w:r>
      <w:r>
        <w:t xml:space="preserve"> εγκλήματα </w:t>
      </w:r>
    </w:p>
    <w:p w:rsidR="005E1E57" w:rsidRDefault="005E1E57" w:rsidP="00D54CB2">
      <w:pPr>
        <w:pStyle w:val="a3"/>
        <w:numPr>
          <w:ilvl w:val="0"/>
          <w:numId w:val="6"/>
        </w:numPr>
      </w:pPr>
      <w:r>
        <w:t>Σκοτεινός αρ. εγκληματικότητας-εγκλήματα του «λευκού κολάρου»</w:t>
      </w:r>
    </w:p>
    <w:p w:rsidR="00D54CB2" w:rsidRDefault="00D54CB2" w:rsidP="00D54CB2">
      <w:pPr>
        <w:jc w:val="center"/>
        <w:rPr>
          <w:b/>
          <w:u w:val="single"/>
        </w:rPr>
      </w:pPr>
    </w:p>
    <w:p w:rsidR="005E1E57" w:rsidRDefault="005E1E57" w:rsidP="00D54CB2">
      <w:pPr>
        <w:jc w:val="center"/>
        <w:rPr>
          <w:b/>
          <w:u w:val="single"/>
        </w:rPr>
      </w:pPr>
      <w:r w:rsidRPr="00D54CB2">
        <w:rPr>
          <w:b/>
          <w:u w:val="single"/>
        </w:rPr>
        <w:t>Με κριτήριο τη βαρύτητα της ποινής, τα εγκλήματα διακρίνονται σε:</w:t>
      </w:r>
    </w:p>
    <w:p w:rsidR="00D54CB2" w:rsidRPr="00D54CB2" w:rsidRDefault="00D54CB2" w:rsidP="00D54CB2">
      <w:pPr>
        <w:jc w:val="center"/>
        <w:rPr>
          <w:b/>
          <w:u w:val="single"/>
        </w:rPr>
      </w:pPr>
    </w:p>
    <w:p w:rsidR="005E1E57" w:rsidRDefault="005E1E57" w:rsidP="00D54CB2">
      <w:pPr>
        <w:pStyle w:val="a3"/>
        <w:numPr>
          <w:ilvl w:val="0"/>
          <w:numId w:val="2"/>
        </w:numPr>
      </w:pPr>
      <w:r w:rsidRPr="00D54CB2">
        <w:rPr>
          <w:b/>
        </w:rPr>
        <w:t xml:space="preserve">Πταίσματα </w:t>
      </w:r>
      <w:r>
        <w:t>(κράτηση ή πρόστιμο)</w:t>
      </w:r>
    </w:p>
    <w:p w:rsidR="005E1E57" w:rsidRDefault="005E1E57" w:rsidP="00D54CB2">
      <w:pPr>
        <w:pStyle w:val="a3"/>
        <w:numPr>
          <w:ilvl w:val="0"/>
          <w:numId w:val="2"/>
        </w:numPr>
      </w:pPr>
      <w:r w:rsidRPr="00D54CB2">
        <w:rPr>
          <w:b/>
        </w:rPr>
        <w:t>Πλημμελήματα</w:t>
      </w:r>
      <w:r>
        <w:t xml:space="preserve"> (φυλάκιση ή χρηματική ποινή)</w:t>
      </w:r>
    </w:p>
    <w:p w:rsidR="005E1E57" w:rsidRDefault="005E1E57" w:rsidP="00D54CB2">
      <w:pPr>
        <w:pStyle w:val="a3"/>
        <w:numPr>
          <w:ilvl w:val="0"/>
          <w:numId w:val="2"/>
        </w:numPr>
      </w:pPr>
      <w:r w:rsidRPr="00D54CB2">
        <w:rPr>
          <w:b/>
        </w:rPr>
        <w:t xml:space="preserve">Κακουργήματα </w:t>
      </w:r>
      <w:r>
        <w:t>(κάθειρξη)</w:t>
      </w:r>
    </w:p>
    <w:p w:rsidR="00D54CB2" w:rsidRDefault="00D54CB2" w:rsidP="00D54CB2">
      <w:pPr>
        <w:pStyle w:val="a3"/>
        <w:numPr>
          <w:ilvl w:val="0"/>
          <w:numId w:val="2"/>
        </w:numPr>
      </w:pPr>
    </w:p>
    <w:p w:rsidR="005E1E57" w:rsidRDefault="005E1E57" w:rsidP="00D54CB2">
      <w:pPr>
        <w:jc w:val="center"/>
        <w:rPr>
          <w:b/>
          <w:u w:val="single"/>
        </w:rPr>
      </w:pPr>
      <w:r w:rsidRPr="00D54CB2">
        <w:rPr>
          <w:b/>
          <w:u w:val="single"/>
        </w:rPr>
        <w:t>Θεωρίες που εξηγούν την εγκληματικότητα</w:t>
      </w:r>
    </w:p>
    <w:p w:rsidR="00D54CB2" w:rsidRPr="00D54CB2" w:rsidRDefault="00D54CB2" w:rsidP="00D54CB2">
      <w:pPr>
        <w:jc w:val="center"/>
        <w:rPr>
          <w:b/>
          <w:u w:val="single"/>
        </w:rPr>
      </w:pPr>
    </w:p>
    <w:p w:rsidR="005E1E57" w:rsidRPr="00D54CB2" w:rsidRDefault="005E1E57" w:rsidP="00D54CB2">
      <w:pPr>
        <w:pStyle w:val="a3"/>
        <w:numPr>
          <w:ilvl w:val="0"/>
          <w:numId w:val="3"/>
        </w:numPr>
      </w:pPr>
      <w:r>
        <w:t xml:space="preserve">Θ. που εστιάζουν στον </w:t>
      </w:r>
      <w:r w:rsidRPr="00D54CB2">
        <w:rPr>
          <w:b/>
        </w:rPr>
        <w:t>βιολογικό παράγοντα</w:t>
      </w:r>
      <w:r>
        <w:t xml:space="preserve"> (</w:t>
      </w:r>
      <w:r w:rsidRPr="00D54CB2">
        <w:rPr>
          <w:lang w:val="en-US"/>
        </w:rPr>
        <w:t>Lombroso</w:t>
      </w:r>
      <w:r w:rsidRPr="005E1E57">
        <w:t>)</w:t>
      </w:r>
    </w:p>
    <w:p w:rsidR="005E1E57" w:rsidRPr="005E1E57" w:rsidRDefault="005E1E57" w:rsidP="00D54CB2">
      <w:pPr>
        <w:pStyle w:val="a3"/>
        <w:numPr>
          <w:ilvl w:val="0"/>
          <w:numId w:val="3"/>
        </w:numPr>
      </w:pPr>
      <w:r>
        <w:t xml:space="preserve">Θεωρίες που εστιάζουν </w:t>
      </w:r>
      <w:r w:rsidRPr="00D54CB2">
        <w:rPr>
          <w:b/>
        </w:rPr>
        <w:t>στον ατομικό/ψυχικό παράγοντα</w:t>
      </w:r>
      <w:r>
        <w:t xml:space="preserve"> (</w:t>
      </w:r>
      <w:r w:rsidRPr="00D54CB2">
        <w:rPr>
          <w:lang w:val="en-US"/>
        </w:rPr>
        <w:t>Freud</w:t>
      </w:r>
      <w:r w:rsidRPr="005E1E57">
        <w:t>/</w:t>
      </w:r>
      <w:r w:rsidRPr="00D54CB2">
        <w:rPr>
          <w:lang w:val="en-US"/>
        </w:rPr>
        <w:t>Adler</w:t>
      </w:r>
      <w:r w:rsidRPr="005E1E57">
        <w:t>)</w:t>
      </w:r>
    </w:p>
    <w:p w:rsidR="005E1E57" w:rsidRPr="005E1E57" w:rsidRDefault="005E1E57" w:rsidP="00D54CB2">
      <w:pPr>
        <w:pStyle w:val="a3"/>
        <w:numPr>
          <w:ilvl w:val="0"/>
          <w:numId w:val="3"/>
        </w:numPr>
      </w:pPr>
      <w:r>
        <w:t>Θεωρίες που εστι</w:t>
      </w:r>
      <w:r w:rsidR="00D54CB2">
        <w:t xml:space="preserve">άζουν στον </w:t>
      </w:r>
      <w:r w:rsidR="00D54CB2" w:rsidRPr="00D54CB2">
        <w:rPr>
          <w:b/>
        </w:rPr>
        <w:t>κοινωνικό παράγοντα</w:t>
      </w:r>
      <w:r w:rsidR="00D54CB2">
        <w:t xml:space="preserve"> </w:t>
      </w:r>
    </w:p>
    <w:p w:rsidR="005E1E57" w:rsidRPr="005E1E57" w:rsidRDefault="00D54CB2" w:rsidP="005E1E57">
      <w:r>
        <w:t xml:space="preserve">                  </w:t>
      </w:r>
      <w:r w:rsidR="005E1E57" w:rsidRPr="005E1E57">
        <w:t>-</w:t>
      </w:r>
      <w:r w:rsidR="005E1E57">
        <w:t>θ. της συναίνεσης (αλληλεπίδρασης</w:t>
      </w:r>
      <w:r w:rsidR="005E1E57" w:rsidRPr="005E1E57">
        <w:t xml:space="preserve"> </w:t>
      </w:r>
      <w:r w:rsidR="005E1E57">
        <w:rPr>
          <w:lang w:val="en-US"/>
        </w:rPr>
        <w:t>Durkheim</w:t>
      </w:r>
      <w:r w:rsidR="005E1E57" w:rsidRPr="005E1E57">
        <w:t xml:space="preserve">, </w:t>
      </w:r>
      <w:r w:rsidR="005E1E57">
        <w:rPr>
          <w:lang w:val="en-US"/>
        </w:rPr>
        <w:t>Merton</w:t>
      </w:r>
      <w:r w:rsidR="005E1E57">
        <w:t>)</w:t>
      </w:r>
    </w:p>
    <w:p w:rsidR="005E1E57" w:rsidRDefault="00D54CB2" w:rsidP="005E1E57">
      <w:r>
        <w:t xml:space="preserve">                  </w:t>
      </w:r>
      <w:r w:rsidR="005E1E57">
        <w:t xml:space="preserve">-θ. </w:t>
      </w:r>
      <w:r>
        <w:t>της σύγκρουσης (</w:t>
      </w:r>
      <w:r w:rsidR="005E1E57">
        <w:t>του στιγματισμού</w:t>
      </w:r>
      <w:r>
        <w:t>,</w:t>
      </w:r>
      <w:r w:rsidRPr="00D54CB2">
        <w:t xml:space="preserve"> </w:t>
      </w:r>
      <w:r>
        <w:t>Μαρξιστικές)</w:t>
      </w:r>
    </w:p>
    <w:p w:rsidR="00D54CB2" w:rsidRDefault="00D54CB2" w:rsidP="005E1E57">
      <w:pPr>
        <w:rPr>
          <w:b/>
        </w:rPr>
      </w:pPr>
    </w:p>
    <w:p w:rsidR="00D54CB2" w:rsidRPr="00D54CB2" w:rsidRDefault="00D54CB2" w:rsidP="005E1E57">
      <w:pPr>
        <w:rPr>
          <w:b/>
        </w:rPr>
      </w:pPr>
      <w:r w:rsidRPr="00D54CB2">
        <w:rPr>
          <w:b/>
        </w:rPr>
        <w:t>Νεανική παραβατικότητα</w:t>
      </w:r>
    </w:p>
    <w:p w:rsidR="00D54CB2" w:rsidRPr="005E1E57" w:rsidRDefault="00D54CB2" w:rsidP="005E1E57">
      <w:r>
        <w:t>- προστασία ανηλίκων</w:t>
      </w:r>
    </w:p>
    <w:p w:rsidR="005E1E57" w:rsidRPr="005E1E57" w:rsidRDefault="005E1E57" w:rsidP="005E1E57"/>
    <w:p w:rsidR="005E1E57" w:rsidRPr="005E1E57" w:rsidRDefault="005E1E57" w:rsidP="005E1E57"/>
    <w:p w:rsidR="005E1E57" w:rsidRDefault="005E1E57"/>
    <w:sectPr w:rsidR="005E1E57" w:rsidSect="00A01C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90515"/>
    <w:multiLevelType w:val="hybridMultilevel"/>
    <w:tmpl w:val="3B22E53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9401E"/>
    <w:multiLevelType w:val="hybridMultilevel"/>
    <w:tmpl w:val="0516668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258E5"/>
    <w:multiLevelType w:val="hybridMultilevel"/>
    <w:tmpl w:val="5E3448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A655D"/>
    <w:multiLevelType w:val="hybridMultilevel"/>
    <w:tmpl w:val="774657B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CE5C1D"/>
    <w:multiLevelType w:val="hybridMultilevel"/>
    <w:tmpl w:val="04CE9F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4C1796"/>
    <w:multiLevelType w:val="hybridMultilevel"/>
    <w:tmpl w:val="DDB29C5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5E1E57"/>
    <w:rsid w:val="00117E45"/>
    <w:rsid w:val="005E1E57"/>
    <w:rsid w:val="0087412E"/>
    <w:rsid w:val="00A01CC1"/>
    <w:rsid w:val="00A25E70"/>
    <w:rsid w:val="00D5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C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E1E5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D54C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2016-02-22T04:19:00Z</dcterms:created>
  <dcterms:modified xsi:type="dcterms:W3CDTF">2016-02-22T04:38:00Z</dcterms:modified>
</cp:coreProperties>
</file>