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BB" w:rsidRPr="00F36F0E" w:rsidRDefault="00B2249D" w:rsidP="00A8555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B2249D">
        <w:rPr>
          <w:rFonts w:ascii="Times New Roman" w:eastAsia="Times New Roman" w:hAnsi="Times New Roman" w:cs="Times New Roman"/>
          <w:b/>
          <w:i/>
          <w:sz w:val="24"/>
          <w:szCs w:val="24"/>
        </w:rPr>
        <w:t>Talking about depression</w:t>
      </w:r>
      <w:r w:rsidR="00231EBB" w:rsidRPr="00B2249D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3A040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9C7412">
        <w:rPr>
          <w:noProof/>
        </w:rPr>
        <w:drawing>
          <wp:inline distT="0" distB="0" distL="0" distR="0" wp14:anchorId="1B1DFB9C" wp14:editId="684A59D9">
            <wp:extent cx="5000625" cy="1515026"/>
            <wp:effectExtent l="0" t="0" r="0" b="9525"/>
            <wp:docPr id="2" name="Picture 2" descr="Sia: The Billboard Cover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: The Billboard Cover S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50" cy="15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12" w:rsidRPr="001F5490" w:rsidRDefault="009C7412" w:rsidP="009C7412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1F5490">
        <w:rPr>
          <w:b/>
          <w:sz w:val="20"/>
          <w:szCs w:val="20"/>
        </w:rPr>
        <w:t xml:space="preserve">Fame demands a face but Sia managed what seems like an unprecedented feat for a female pop star: </w:t>
      </w:r>
      <w:r w:rsidRPr="001F5490">
        <w:rPr>
          <w:b/>
          <w:sz w:val="20"/>
          <w:szCs w:val="20"/>
          <w:u w:val="single"/>
        </w:rPr>
        <w:t>faceless fame.</w:t>
      </w:r>
      <w:r w:rsidRPr="001F5490">
        <w:rPr>
          <w:b/>
          <w:sz w:val="20"/>
          <w:szCs w:val="20"/>
        </w:rPr>
        <w:t xml:space="preserve"> She says: “If anyone, besides famous people, knew what it was like to be a famous person, they would never want to be famous.”</w:t>
      </w:r>
    </w:p>
    <w:p w:rsidR="00527979" w:rsidRPr="001F5490" w:rsidRDefault="00527979" w:rsidP="0054717B">
      <w:pPr>
        <w:spacing w:line="276" w:lineRule="auto"/>
        <w:jc w:val="both"/>
        <w:rPr>
          <w:sz w:val="20"/>
          <w:szCs w:val="20"/>
        </w:rPr>
      </w:pPr>
      <w:r w:rsidRPr="001F5490">
        <w:rPr>
          <w:sz w:val="20"/>
          <w:szCs w:val="20"/>
        </w:rPr>
        <w:t xml:space="preserve">Sia </w:t>
      </w:r>
      <w:proofErr w:type="spellStart"/>
      <w:r w:rsidRPr="001F5490">
        <w:rPr>
          <w:sz w:val="20"/>
          <w:szCs w:val="20"/>
        </w:rPr>
        <w:t>Furler</w:t>
      </w:r>
      <w:proofErr w:type="spellEnd"/>
      <w:r w:rsidRPr="001F5490">
        <w:rPr>
          <w:sz w:val="20"/>
          <w:szCs w:val="20"/>
        </w:rPr>
        <w:t xml:space="preserve"> is a 38-year-old Australian woman whose name you probably know, whose songs you almost certainly </w:t>
      </w:r>
      <w:r w:rsidR="0054717B" w:rsidRPr="001F5490">
        <w:rPr>
          <w:sz w:val="20"/>
          <w:szCs w:val="20"/>
        </w:rPr>
        <w:t>recognize</w:t>
      </w:r>
      <w:r w:rsidRPr="001F5490">
        <w:rPr>
          <w:sz w:val="20"/>
          <w:szCs w:val="20"/>
        </w:rPr>
        <w:t xml:space="preserve">, but whose face you probably don’t. For years, she’s written huge songs for the most visible of pop stars – </w:t>
      </w:r>
      <w:hyperlink r:id="rId8" w:history="1">
        <w:r w:rsidRPr="001F5490">
          <w:rPr>
            <w:rStyle w:val="Hyperlink"/>
            <w:color w:val="auto"/>
            <w:sz w:val="20"/>
            <w:szCs w:val="20"/>
            <w:u w:val="none"/>
          </w:rPr>
          <w:t>Beyonce</w:t>
        </w:r>
      </w:hyperlink>
      <w:r w:rsidRPr="001F5490">
        <w:rPr>
          <w:sz w:val="20"/>
          <w:szCs w:val="20"/>
        </w:rPr>
        <w:t>,</w:t>
      </w:r>
      <w:hyperlink r:id="rId9" w:history="1">
        <w:r w:rsidRPr="001F5490">
          <w:rPr>
            <w:rStyle w:val="Hyperlink"/>
            <w:color w:val="auto"/>
            <w:sz w:val="20"/>
            <w:szCs w:val="20"/>
            <w:u w:val="none"/>
          </w:rPr>
          <w:t xml:space="preserve"> Rihanna</w:t>
        </w:r>
      </w:hyperlink>
      <w:r w:rsidRPr="001F5490">
        <w:rPr>
          <w:sz w:val="20"/>
          <w:szCs w:val="20"/>
        </w:rPr>
        <w:t>,</w:t>
      </w:r>
      <w:hyperlink r:id="rId10" w:history="1">
        <w:r w:rsidRPr="001F5490">
          <w:rPr>
            <w:rStyle w:val="Hyperlink"/>
            <w:color w:val="auto"/>
            <w:sz w:val="20"/>
            <w:szCs w:val="20"/>
            <w:u w:val="none"/>
          </w:rPr>
          <w:t xml:space="preserve"> Katy Perry</w:t>
        </w:r>
      </w:hyperlink>
      <w:r w:rsidRPr="001F5490">
        <w:rPr>
          <w:sz w:val="20"/>
          <w:szCs w:val="20"/>
        </w:rPr>
        <w:t xml:space="preserve"> and</w:t>
      </w:r>
      <w:hyperlink r:id="rId11" w:history="1">
        <w:r w:rsidRPr="001F5490">
          <w:rPr>
            <w:rStyle w:val="Hyperlink"/>
            <w:color w:val="auto"/>
            <w:sz w:val="20"/>
            <w:szCs w:val="20"/>
            <w:u w:val="none"/>
          </w:rPr>
          <w:t xml:space="preserve"> Kylie Minogue</w:t>
        </w:r>
      </w:hyperlink>
      <w:r w:rsidRPr="001F5490">
        <w:rPr>
          <w:sz w:val="20"/>
          <w:szCs w:val="20"/>
        </w:rPr>
        <w:t xml:space="preserve"> among them. Creating hits is her enormously lucrative day job and, according to a recent New York Times profile, she can toss them off in minutes. (</w:t>
      </w:r>
      <w:hyperlink r:id="rId12" w:history="1">
        <w:r w:rsidRPr="001F5490">
          <w:rPr>
            <w:rStyle w:val="Hyperlink"/>
            <w:color w:val="auto"/>
            <w:sz w:val="20"/>
            <w:szCs w:val="20"/>
            <w:u w:val="none"/>
          </w:rPr>
          <w:t>David Guetta’</w:t>
        </w:r>
      </w:hyperlink>
      <w:r w:rsidRPr="001F5490">
        <w:rPr>
          <w:sz w:val="20"/>
          <w:szCs w:val="20"/>
        </w:rPr>
        <w:t>s “Titanium” – forty minutes; Rihanna’s “</w:t>
      </w:r>
      <w:hyperlink r:id="rId13" w:history="1">
        <w:r w:rsidRPr="001F5490">
          <w:rPr>
            <w:rStyle w:val="Hyperlink"/>
            <w:color w:val="auto"/>
            <w:sz w:val="20"/>
            <w:szCs w:val="20"/>
            <w:u w:val="none"/>
          </w:rPr>
          <w:t>Diamonds</w:t>
        </w:r>
      </w:hyperlink>
      <w:r w:rsidRPr="001F5490">
        <w:rPr>
          <w:sz w:val="20"/>
          <w:szCs w:val="20"/>
        </w:rPr>
        <w:t xml:space="preserve">” – fourteen.) </w:t>
      </w:r>
    </w:p>
    <w:p w:rsidR="0023542C" w:rsidRDefault="00604EDE" w:rsidP="0054717B">
      <w:pPr>
        <w:spacing w:line="276" w:lineRule="auto"/>
        <w:jc w:val="both"/>
        <w:rPr>
          <w:sz w:val="20"/>
          <w:szCs w:val="20"/>
        </w:rPr>
      </w:pPr>
      <w:proofErr w:type="spellStart"/>
      <w:r w:rsidRPr="001F5490">
        <w:rPr>
          <w:sz w:val="20"/>
          <w:szCs w:val="20"/>
        </w:rPr>
        <w:t>Furler</w:t>
      </w:r>
      <w:proofErr w:type="spellEnd"/>
      <w:r w:rsidRPr="001F5490">
        <w:rPr>
          <w:sz w:val="20"/>
          <w:szCs w:val="20"/>
        </w:rPr>
        <w:t xml:space="preserve"> has suffered from depression. She has said that she</w:t>
      </w:r>
      <w:r w:rsidR="006C49A3" w:rsidRPr="001F5490">
        <w:rPr>
          <w:sz w:val="20"/>
          <w:szCs w:val="20"/>
        </w:rPr>
        <w:t xml:space="preserve"> also</w:t>
      </w:r>
      <w:r w:rsidRPr="001F5490">
        <w:rPr>
          <w:sz w:val="20"/>
          <w:szCs w:val="20"/>
        </w:rPr>
        <w:t xml:space="preserve"> suffered from addiction to painkillers and alcohol and in June 2010, </w:t>
      </w:r>
      <w:proofErr w:type="spellStart"/>
      <w:r w:rsidRPr="001F5490">
        <w:rPr>
          <w:sz w:val="20"/>
          <w:szCs w:val="20"/>
        </w:rPr>
        <w:t>Furler's</w:t>
      </w:r>
      <w:proofErr w:type="spellEnd"/>
      <w:r w:rsidRPr="001F5490">
        <w:rPr>
          <w:sz w:val="20"/>
          <w:szCs w:val="20"/>
        </w:rPr>
        <w:t xml:space="preserve"> official website announced that all scheduled promotional events and shows had been cancelled due to her poor </w:t>
      </w:r>
      <w:r w:rsidR="006C49A3" w:rsidRPr="001F5490">
        <w:rPr>
          <w:sz w:val="20"/>
          <w:szCs w:val="20"/>
        </w:rPr>
        <w:t>health. Today Sia is getting better but performing without showing her face, a choice that makes her feel safe and protected.</w:t>
      </w:r>
    </w:p>
    <w:p w:rsidR="001F5490" w:rsidRPr="001F5490" w:rsidRDefault="001F5490" w:rsidP="0054717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noProof/>
        </w:rPr>
        <w:drawing>
          <wp:inline distT="0" distB="0" distL="0" distR="0" wp14:anchorId="04D4771C" wp14:editId="279197D7">
            <wp:extent cx="4362450" cy="1490345"/>
            <wp:effectExtent l="0" t="0" r="0" b="0"/>
            <wp:docPr id="4" name="Picture 4" descr="http://www.saferxmart.com/blog/wp-content/uploads/2015/03/anti-depress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ferxmart.com/blog/wp-content/uploads/2015/03/anti-depressa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15" cy="149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8C" w:rsidRPr="001F5490" w:rsidRDefault="00DC248C" w:rsidP="0062762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i/>
          <w:sz w:val="20"/>
          <w:szCs w:val="20"/>
        </w:rPr>
      </w:pPr>
      <w:r w:rsidRPr="001F5490">
        <w:rPr>
          <w:b/>
          <w:i/>
          <w:sz w:val="20"/>
          <w:szCs w:val="20"/>
        </w:rPr>
        <w:t>Depression in numbers (taken from the World Health Organization)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123" w:rsidRPr="001F5490" w:rsidTr="00AE1123">
        <w:tc>
          <w:tcPr>
            <w:tcW w:w="9350" w:type="dxa"/>
          </w:tcPr>
          <w:p w:rsidR="00AE1123" w:rsidRPr="001F5490" w:rsidRDefault="00AE1123" w:rsidP="00AE1123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1F5490">
              <w:rPr>
                <w:rFonts w:eastAsia="Times New Roman" w:cs="Times New Roman"/>
                <w:sz w:val="20"/>
                <w:szCs w:val="20"/>
              </w:rPr>
              <w:t xml:space="preserve">Disorder              </w:t>
            </w:r>
            <w:r w:rsidR="00450476" w:rsidRPr="001F5490">
              <w:rPr>
                <w:rFonts w:eastAsia="Times New Roman" w:cs="Times New Roman"/>
                <w:sz w:val="20"/>
                <w:szCs w:val="20"/>
              </w:rPr>
              <w:t>treatments</w:t>
            </w:r>
            <w:r w:rsidRPr="001F5490">
              <w:rPr>
                <w:rFonts w:eastAsia="Times New Roman" w:cs="Times New Roman"/>
                <w:sz w:val="20"/>
                <w:szCs w:val="20"/>
              </w:rPr>
              <w:t xml:space="preserve">             </w:t>
            </w:r>
            <w:r w:rsidRPr="001F5490">
              <w:rPr>
                <w:sz w:val="20"/>
                <w:szCs w:val="20"/>
              </w:rPr>
              <w:t>point</w:t>
            </w:r>
            <w:r w:rsidR="00450476" w:rsidRPr="001F5490"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  <w:r w:rsidRPr="001F54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50476" w:rsidRPr="001F5490">
              <w:rPr>
                <w:sz w:val="20"/>
                <w:szCs w:val="20"/>
              </w:rPr>
              <w:t>receive</w:t>
            </w:r>
            <w:r w:rsidR="00450476" w:rsidRPr="001F5490"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Pr="001F5490">
              <w:rPr>
                <w:rFonts w:eastAsia="Times New Roman" w:cs="Times New Roman"/>
                <w:sz w:val="20"/>
                <w:szCs w:val="20"/>
              </w:rPr>
              <w:t xml:space="preserve">  worldwide      </w:t>
            </w:r>
            <w:r w:rsidR="00450476" w:rsidRPr="001F5490">
              <w:rPr>
                <w:rFonts w:eastAsia="Times New Roman" w:cs="Times New Roman"/>
                <w:sz w:val="20"/>
                <w:szCs w:val="20"/>
              </w:rPr>
              <w:t xml:space="preserve">        </w:t>
            </w:r>
            <w:r w:rsidRPr="001F5490">
              <w:rPr>
                <w:rFonts w:eastAsia="Times New Roman" w:cs="Times New Roman"/>
                <w:sz w:val="20"/>
                <w:szCs w:val="20"/>
              </w:rPr>
              <w:t xml:space="preserve">  affected      </w:t>
            </w:r>
            <w:r w:rsidR="00450476" w:rsidRPr="001F5490"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001F5490">
              <w:rPr>
                <w:rFonts w:eastAsia="Times New Roman" w:cs="Times New Roman"/>
                <w:sz w:val="20"/>
                <w:szCs w:val="20"/>
              </w:rPr>
              <w:t xml:space="preserve"> lead</w:t>
            </w:r>
          </w:p>
        </w:tc>
      </w:tr>
    </w:tbl>
    <w:p w:rsidR="00AE1123" w:rsidRPr="001F5490" w:rsidRDefault="00AE1123" w:rsidP="00AE1123">
      <w:pPr>
        <w:spacing w:line="276" w:lineRule="auto"/>
        <w:jc w:val="both"/>
        <w:rPr>
          <w:b/>
          <w:i/>
          <w:sz w:val="20"/>
          <w:szCs w:val="20"/>
        </w:rPr>
      </w:pPr>
    </w:p>
    <w:p w:rsidR="00DC248C" w:rsidRPr="001F5490" w:rsidRDefault="00DC248C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rFonts w:eastAsia="Times New Roman" w:cs="Times New Roman"/>
          <w:sz w:val="20"/>
          <w:szCs w:val="20"/>
        </w:rPr>
        <w:t>Depression is a common mental</w:t>
      </w:r>
      <w:r w:rsidR="00AE1123" w:rsidRPr="001F5490">
        <w:rPr>
          <w:rFonts w:eastAsia="Times New Roman" w:cs="Times New Roman"/>
          <w:sz w:val="20"/>
          <w:szCs w:val="20"/>
        </w:rPr>
        <w:t>………….</w:t>
      </w:r>
      <w:r w:rsidRPr="001F5490">
        <w:rPr>
          <w:rFonts w:eastAsia="Times New Roman" w:cs="Times New Roman"/>
          <w:sz w:val="20"/>
          <w:szCs w:val="20"/>
        </w:rPr>
        <w:t xml:space="preserve">. Globally, more than 350 million people of all ages suffer from depression. </w:t>
      </w:r>
    </w:p>
    <w:p w:rsidR="00DC248C" w:rsidRPr="001F5490" w:rsidRDefault="00DC248C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rFonts w:eastAsia="Times New Roman" w:cs="Times New Roman"/>
          <w:sz w:val="20"/>
          <w:szCs w:val="20"/>
        </w:rPr>
        <w:t>Depression is the leading cause of disability</w:t>
      </w:r>
      <w:r w:rsidR="00AE1123" w:rsidRPr="001F5490">
        <w:rPr>
          <w:rFonts w:eastAsia="Times New Roman" w:cs="Times New Roman"/>
          <w:sz w:val="20"/>
          <w:szCs w:val="20"/>
        </w:rPr>
        <w:t>…………………….</w:t>
      </w:r>
      <w:r w:rsidR="008E2269" w:rsidRPr="001F5490">
        <w:rPr>
          <w:rFonts w:eastAsia="Times New Roman" w:cs="Times New Roman"/>
          <w:sz w:val="20"/>
          <w:szCs w:val="20"/>
        </w:rPr>
        <w:t>.</w:t>
      </w:r>
    </w:p>
    <w:p w:rsidR="00DC248C" w:rsidRPr="001F5490" w:rsidRDefault="00DC248C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rFonts w:eastAsia="Times New Roman" w:cs="Times New Roman"/>
          <w:sz w:val="20"/>
          <w:szCs w:val="20"/>
        </w:rPr>
        <w:t xml:space="preserve">More women are </w:t>
      </w:r>
      <w:r w:rsidR="00AE1123" w:rsidRPr="001F5490">
        <w:rPr>
          <w:rFonts w:eastAsia="Times New Roman" w:cs="Times New Roman"/>
          <w:sz w:val="20"/>
          <w:szCs w:val="20"/>
        </w:rPr>
        <w:t>……………………</w:t>
      </w:r>
      <w:r w:rsidRPr="001F5490">
        <w:rPr>
          <w:rFonts w:eastAsia="Times New Roman" w:cs="Times New Roman"/>
          <w:sz w:val="20"/>
          <w:szCs w:val="20"/>
        </w:rPr>
        <w:t>by depression than men.</w:t>
      </w:r>
    </w:p>
    <w:p w:rsidR="008834AF" w:rsidRPr="001F5490" w:rsidRDefault="008834AF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sz w:val="20"/>
          <w:szCs w:val="20"/>
        </w:rPr>
        <w:t xml:space="preserve">One in five people become depressed at some </w:t>
      </w:r>
      <w:r w:rsidR="00AE1123" w:rsidRPr="001F5490">
        <w:rPr>
          <w:sz w:val="20"/>
          <w:szCs w:val="20"/>
        </w:rPr>
        <w:t>……………….</w:t>
      </w:r>
      <w:r w:rsidRPr="001F5490">
        <w:rPr>
          <w:sz w:val="20"/>
          <w:szCs w:val="20"/>
        </w:rPr>
        <w:t>in their lives.</w:t>
      </w:r>
    </w:p>
    <w:p w:rsidR="00DC248C" w:rsidRPr="001F5490" w:rsidRDefault="00DC248C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rFonts w:eastAsia="Times New Roman" w:cs="Times New Roman"/>
          <w:sz w:val="20"/>
          <w:szCs w:val="20"/>
        </w:rPr>
        <w:t xml:space="preserve">At its worst, depression can </w:t>
      </w:r>
      <w:r w:rsidR="00AE1123" w:rsidRPr="001F5490">
        <w:rPr>
          <w:rFonts w:eastAsia="Times New Roman" w:cs="Times New Roman"/>
          <w:sz w:val="20"/>
          <w:szCs w:val="20"/>
        </w:rPr>
        <w:t>……………….</w:t>
      </w:r>
      <w:r w:rsidRPr="001F5490">
        <w:rPr>
          <w:rFonts w:eastAsia="Times New Roman" w:cs="Times New Roman"/>
          <w:sz w:val="20"/>
          <w:szCs w:val="20"/>
        </w:rPr>
        <w:t>to suicide.</w:t>
      </w:r>
    </w:p>
    <w:p w:rsidR="00DC248C" w:rsidRPr="001F5490" w:rsidRDefault="00DC248C" w:rsidP="00DC24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rFonts w:eastAsia="Times New Roman" w:cs="Times New Roman"/>
          <w:sz w:val="20"/>
          <w:szCs w:val="20"/>
        </w:rPr>
        <w:t xml:space="preserve">There are effective </w:t>
      </w:r>
      <w:r w:rsidR="00450476" w:rsidRPr="001F5490">
        <w:rPr>
          <w:rFonts w:eastAsia="Times New Roman" w:cs="Times New Roman"/>
          <w:sz w:val="20"/>
          <w:szCs w:val="20"/>
        </w:rPr>
        <w:t>………………..</w:t>
      </w:r>
      <w:r w:rsidRPr="001F5490">
        <w:rPr>
          <w:rFonts w:eastAsia="Times New Roman" w:cs="Times New Roman"/>
          <w:sz w:val="20"/>
          <w:szCs w:val="20"/>
        </w:rPr>
        <w:t>for depression.</w:t>
      </w:r>
    </w:p>
    <w:p w:rsidR="00542B7E" w:rsidRPr="001F5490" w:rsidRDefault="0076284B" w:rsidP="00542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1F5490">
        <w:rPr>
          <w:sz w:val="20"/>
          <w:szCs w:val="20"/>
        </w:rPr>
        <w:t xml:space="preserve">Fewer than half of those affected in the world (in some countries, fewer than 10%) </w:t>
      </w:r>
      <w:r w:rsidR="00450476" w:rsidRPr="001F5490">
        <w:rPr>
          <w:sz w:val="20"/>
          <w:szCs w:val="20"/>
        </w:rPr>
        <w:t>…..........</w:t>
      </w:r>
      <w:r w:rsidRPr="001F5490">
        <w:rPr>
          <w:sz w:val="20"/>
          <w:szCs w:val="20"/>
        </w:rPr>
        <w:t>treatment.</w:t>
      </w:r>
      <w:bookmarkStart w:id="0" w:name="_GoBack"/>
      <w:bookmarkEnd w:id="0"/>
    </w:p>
    <w:p w:rsidR="000B5066" w:rsidRPr="00542B7E" w:rsidRDefault="00542B7E" w:rsidP="00E81A47">
      <w:pPr>
        <w:spacing w:before="100" w:beforeAutospacing="1" w:after="100" w:afterAutospacing="1" w:line="240" w:lineRule="auto"/>
        <w:ind w:left="144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F92F8F" wp14:editId="0D1F79CB">
            <wp:extent cx="3177540" cy="2076450"/>
            <wp:effectExtent l="0" t="0" r="3810" b="0"/>
            <wp:docPr id="1" name="Picture 1" descr="http://www.highlandhosp.com/wp-content/uploads/2014/03/de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ghlandhosp.com/wp-content/uploads/2014/03/depressi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44" cy="20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12" w:rsidRPr="005271EB" w:rsidRDefault="009C7412" w:rsidP="006276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 w:rsidRPr="005271EB">
        <w:rPr>
          <w:rFonts w:eastAsia="Times New Roman" w:cs="Times New Roman"/>
          <w:b/>
          <w:i/>
          <w:sz w:val="24"/>
          <w:szCs w:val="24"/>
        </w:rPr>
        <w:t>HELP</w:t>
      </w:r>
    </w:p>
    <w:p w:rsidR="00AE1123" w:rsidRPr="005271EB" w:rsidRDefault="00AE1123" w:rsidP="00AE1123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>There are things you can do to help yourself if y</w:t>
      </w:r>
      <w:r w:rsidR="009C7412" w:rsidRPr="005271EB">
        <w:rPr>
          <w:rFonts w:eastAsia="Times New Roman" w:cs="Times New Roman"/>
          <w:sz w:val="24"/>
          <w:szCs w:val="24"/>
        </w:rPr>
        <w:t>ou are experiencing depression</w:t>
      </w:r>
      <w:r w:rsidR="0018624F" w:rsidRPr="005271EB">
        <w:rPr>
          <w:rFonts w:eastAsia="Times New Roman" w:cs="Times New Roman"/>
          <w:sz w:val="24"/>
          <w:szCs w:val="24"/>
        </w:rPr>
        <w:t xml:space="preserve"> or sadness</w:t>
      </w:r>
      <w:r w:rsidR="001D7525" w:rsidRPr="005271EB">
        <w:rPr>
          <w:rFonts w:eastAsia="Times New Roman" w:cs="Times New Roman"/>
          <w:sz w:val="24"/>
          <w:szCs w:val="24"/>
        </w:rPr>
        <w:t xml:space="preserve">. </w:t>
      </w:r>
      <w:r w:rsidR="001D7525" w:rsidRPr="005271EB">
        <w:rPr>
          <w:rFonts w:eastAsia="Times New Roman" w:cs="Times New Roman"/>
          <w:b/>
          <w:sz w:val="24"/>
          <w:szCs w:val="24"/>
        </w:rPr>
        <w:t>Match the two halves and discuss.</w:t>
      </w:r>
      <w:r w:rsidR="008714AA" w:rsidRPr="005271EB">
        <w:rPr>
          <w:rFonts w:eastAsia="Times New Roman" w:cs="Times New Roman"/>
          <w:b/>
          <w:sz w:val="24"/>
          <w:szCs w:val="24"/>
        </w:rPr>
        <w:t xml:space="preserve"> Which do you think is most helpful?</w:t>
      </w:r>
    </w:p>
    <w:p w:rsidR="00AE1123" w:rsidRPr="005271EB" w:rsidRDefault="00AE1123" w:rsidP="00AE1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Talk to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exercise.</w:t>
      </w:r>
    </w:p>
    <w:p w:rsidR="00AE1123" w:rsidRPr="005271EB" w:rsidRDefault="00AE1123" w:rsidP="00AE1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Get some fresh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someone you trust</w:t>
      </w:r>
    </w:p>
    <w:p w:rsidR="008608FB" w:rsidRPr="005271EB" w:rsidRDefault="00AE1123" w:rsidP="00C07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Get some regular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if it is small meals.</w:t>
      </w:r>
    </w:p>
    <w:p w:rsidR="00AE1123" w:rsidRPr="005271EB" w:rsidRDefault="00AE1123" w:rsidP="00C076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Do things you enjoy whether it is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ab/>
      </w:r>
      <w:r w:rsidR="003A040B" w:rsidRP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air most days</w:t>
      </w:r>
    </w:p>
    <w:p w:rsidR="00AE1123" w:rsidRPr="005271EB" w:rsidRDefault="00AE1123" w:rsidP="00AE1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Try to eat regularly even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3A040B" w:rsidRP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to experience depression</w:t>
      </w:r>
    </w:p>
    <w:p w:rsidR="00AE1123" w:rsidRPr="005271EB" w:rsidRDefault="00AE1123" w:rsidP="00AE1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Write a diary about how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3A040B" w:rsidRPr="005271EB">
        <w:rPr>
          <w:rFonts w:eastAsia="Times New Roman" w:cs="Times New Roman"/>
          <w:sz w:val="24"/>
          <w:szCs w:val="24"/>
        </w:rPr>
        <w:tab/>
      </w:r>
      <w:r w:rsidRPr="005271EB">
        <w:rPr>
          <w:rFonts w:eastAsia="Times New Roman" w:cs="Times New Roman"/>
          <w:sz w:val="24"/>
          <w:szCs w:val="24"/>
        </w:rPr>
        <w:t>you are feeling.</w:t>
      </w:r>
    </w:p>
    <w:p w:rsidR="006A201A" w:rsidRPr="005271EB" w:rsidRDefault="00AE1123" w:rsidP="006A20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271EB">
        <w:rPr>
          <w:rFonts w:eastAsia="Times New Roman" w:cs="Times New Roman"/>
          <w:sz w:val="24"/>
          <w:szCs w:val="24"/>
        </w:rPr>
        <w:t xml:space="preserve">Remember – you are not the only one </w:t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A63F97" w:rsidRPr="005271EB">
        <w:rPr>
          <w:rFonts w:eastAsia="Times New Roman" w:cs="Times New Roman"/>
          <w:sz w:val="24"/>
          <w:szCs w:val="24"/>
        </w:rPr>
        <w:tab/>
      </w:r>
      <w:r w:rsidR="006A201A" w:rsidRPr="005271EB">
        <w:rPr>
          <w:rFonts w:eastAsia="Times New Roman" w:cs="Times New Roman"/>
          <w:sz w:val="24"/>
          <w:szCs w:val="24"/>
        </w:rPr>
        <w:t>skateboarding, hanging out with friends</w:t>
      </w:r>
    </w:p>
    <w:p w:rsidR="000B5066" w:rsidRPr="005271EB" w:rsidRDefault="000B5066" w:rsidP="000B506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</w:p>
    <w:p w:rsidR="000B5066" w:rsidRDefault="000B5066" w:rsidP="000B506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5271EB">
        <w:rPr>
          <w:rFonts w:eastAsia="Times New Roman" w:cs="Times New Roman"/>
          <w:b/>
          <w:sz w:val="24"/>
          <w:szCs w:val="24"/>
        </w:rPr>
        <w:t>Now listen to a song Sia wrote about her time fighting depression and do the activities.</w:t>
      </w:r>
    </w:p>
    <w:p w:rsidR="009C4221" w:rsidRPr="005271EB" w:rsidRDefault="009C4221" w:rsidP="009C4221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Times New Roman"/>
          <w:b/>
          <w:sz w:val="24"/>
          <w:szCs w:val="24"/>
        </w:rPr>
      </w:pPr>
    </w:p>
    <w:p w:rsidR="000B5066" w:rsidRPr="005271EB" w:rsidRDefault="000B5066" w:rsidP="000B5066">
      <w:pPr>
        <w:spacing w:before="100" w:beforeAutospacing="1" w:after="100" w:afterAutospacing="1" w:line="240" w:lineRule="auto"/>
        <w:ind w:left="2160" w:firstLine="72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  <w:r w:rsidRPr="005271E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Sia - Breathe Me</w:t>
      </w:r>
    </w:p>
    <w:p w:rsidR="000B5066" w:rsidRPr="005271EB" w:rsidRDefault="000B5066" w:rsidP="000B5066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1EB">
        <w:rPr>
          <w:rFonts w:ascii="Times New Roman" w:eastAsia="Times New Roman" w:hAnsi="Times New Roman" w:cs="Times New Roman"/>
          <w:b/>
          <w:i/>
          <w:sz w:val="24"/>
          <w:szCs w:val="24"/>
        </w:rPr>
        <w:t>Fill in the verbs in the correct tenses.</w:t>
      </w:r>
    </w:p>
    <w:p w:rsidR="000B5066" w:rsidRPr="005271EB" w:rsidRDefault="000B5066" w:rsidP="000B50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5066" w:rsidRPr="005271EB" w:rsidRDefault="000B5066" w:rsidP="003A040B">
      <w:pPr>
        <w:pStyle w:val="ListParagraph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Help, I ……………… (1) 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 again</w:t>
      </w: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I ……………… (2) 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here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 many times before</w:t>
      </w: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………… (3) 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myself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 again today</w:t>
      </w: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>And the worst part is there's no one else …………… (4)</w:t>
      </w:r>
    </w:p>
    <w:p w:rsidR="000B5066" w:rsidRDefault="000B5066" w:rsidP="000B50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221" w:rsidRDefault="009C4221" w:rsidP="000B50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221" w:rsidRPr="00E81A47" w:rsidRDefault="009C4221" w:rsidP="00E8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221" w:rsidRDefault="009C4221" w:rsidP="000B50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221" w:rsidRPr="005271EB" w:rsidRDefault="009C4221" w:rsidP="000B506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066" w:rsidRPr="005271EB" w:rsidRDefault="000B5066" w:rsidP="003A040B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1EB">
        <w:rPr>
          <w:rFonts w:ascii="Times New Roman" w:eastAsia="Times New Roman" w:hAnsi="Times New Roman" w:cs="Times New Roman"/>
          <w:b/>
          <w:i/>
          <w:sz w:val="24"/>
          <w:szCs w:val="24"/>
        </w:rPr>
        <w:t>Write the refrain.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B5066" w:rsidRPr="005271EB" w:rsidTr="0064484D">
        <w:trPr>
          <w:trHeight w:val="485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</w:p>
        </w:tc>
      </w:tr>
      <w:tr w:rsidR="000B5066" w:rsidRPr="005271EB" w:rsidTr="0064484D">
        <w:trPr>
          <w:trHeight w:val="563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066" w:rsidRPr="005271EB" w:rsidTr="0064484D">
        <w:trPr>
          <w:trHeight w:val="557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066" w:rsidRPr="005271EB" w:rsidTr="0064484D">
        <w:trPr>
          <w:trHeight w:val="551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066" w:rsidRPr="005271EB" w:rsidTr="0064484D">
        <w:trPr>
          <w:trHeight w:val="559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066" w:rsidRPr="005271EB" w:rsidTr="0064484D">
        <w:trPr>
          <w:trHeight w:val="553"/>
        </w:trPr>
        <w:tc>
          <w:tcPr>
            <w:tcW w:w="5524" w:type="dxa"/>
          </w:tcPr>
          <w:p w:rsidR="000B5066" w:rsidRPr="005271EB" w:rsidRDefault="000B5066" w:rsidP="00644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5066" w:rsidRPr="005271EB" w:rsidRDefault="000B5066" w:rsidP="003A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B5066" w:rsidRDefault="000B5066" w:rsidP="000B506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Ouch, I ……………… (5) 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myself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 xml:space="preserve"> again</w:t>
      </w:r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>Lost myself and I am nowhere to …………… (6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Yeah, I think I …………… (7) </w:t>
      </w:r>
      <w:proofErr w:type="gramStart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t>break</w:t>
      </w:r>
      <w:proofErr w:type="gramEnd"/>
      <w:r w:rsidRPr="005271EB">
        <w:rPr>
          <w:rFonts w:ascii="Times New Roman" w:eastAsia="Times New Roman" w:hAnsi="Times New Roman" w:cs="Times New Roman"/>
          <w:i/>
          <w:sz w:val="24"/>
          <w:szCs w:val="24"/>
        </w:rPr>
        <w:br/>
        <w:t>Lost myself again and I …………………….(8)</w:t>
      </w:r>
    </w:p>
    <w:p w:rsidR="009C4221" w:rsidRDefault="009C4221" w:rsidP="000B506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4221" w:rsidRDefault="009C4221" w:rsidP="000B5066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4221" w:rsidRPr="005271EB" w:rsidRDefault="009C4221" w:rsidP="000B5066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1C7BB3" wp14:editId="69685E6E">
            <wp:extent cx="4762500" cy="3181350"/>
            <wp:effectExtent l="0" t="0" r="0" b="0"/>
            <wp:docPr id="3" name="Picture 3" descr="http://www.solarislifetherapy.com/wp-content/uploads/2013/12/depression-sevenoaks-k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arislifetherapy.com/wp-content/uploads/2013/12/depression-sevenoaks-ken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221" w:rsidRPr="005271E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0D" w:rsidRDefault="0083670D" w:rsidP="001144F0">
      <w:pPr>
        <w:spacing w:after="0" w:line="240" w:lineRule="auto"/>
      </w:pPr>
      <w:r>
        <w:separator/>
      </w:r>
    </w:p>
  </w:endnote>
  <w:endnote w:type="continuationSeparator" w:id="0">
    <w:p w:rsidR="0083670D" w:rsidRDefault="0083670D" w:rsidP="0011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19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4F0" w:rsidRDefault="001144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44F0" w:rsidRDefault="00114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0D" w:rsidRDefault="0083670D" w:rsidP="001144F0">
      <w:pPr>
        <w:spacing w:after="0" w:line="240" w:lineRule="auto"/>
      </w:pPr>
      <w:r>
        <w:separator/>
      </w:r>
    </w:p>
  </w:footnote>
  <w:footnote w:type="continuationSeparator" w:id="0">
    <w:p w:rsidR="0083670D" w:rsidRDefault="0083670D" w:rsidP="0011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8D1"/>
    <w:multiLevelType w:val="hybridMultilevel"/>
    <w:tmpl w:val="8298A490"/>
    <w:lvl w:ilvl="0" w:tplc="E1A657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67E74"/>
    <w:multiLevelType w:val="multilevel"/>
    <w:tmpl w:val="15D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831B4"/>
    <w:multiLevelType w:val="multilevel"/>
    <w:tmpl w:val="9BA0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809F5"/>
    <w:multiLevelType w:val="hybridMultilevel"/>
    <w:tmpl w:val="748ED034"/>
    <w:lvl w:ilvl="0" w:tplc="E1A657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BB"/>
    <w:rsid w:val="000B5066"/>
    <w:rsid w:val="001144F0"/>
    <w:rsid w:val="0018624F"/>
    <w:rsid w:val="001C1681"/>
    <w:rsid w:val="001D7525"/>
    <w:rsid w:val="001F5490"/>
    <w:rsid w:val="00231EBB"/>
    <w:rsid w:val="0023542C"/>
    <w:rsid w:val="00357C1F"/>
    <w:rsid w:val="00377D9B"/>
    <w:rsid w:val="003A040B"/>
    <w:rsid w:val="00450476"/>
    <w:rsid w:val="004C4D76"/>
    <w:rsid w:val="005271EB"/>
    <w:rsid w:val="00527979"/>
    <w:rsid w:val="00542B7E"/>
    <w:rsid w:val="0054717B"/>
    <w:rsid w:val="00604EDE"/>
    <w:rsid w:val="00627627"/>
    <w:rsid w:val="006560B2"/>
    <w:rsid w:val="006A201A"/>
    <w:rsid w:val="006C49A3"/>
    <w:rsid w:val="0076284B"/>
    <w:rsid w:val="0083670D"/>
    <w:rsid w:val="00837A88"/>
    <w:rsid w:val="008608FB"/>
    <w:rsid w:val="008714AA"/>
    <w:rsid w:val="008834AF"/>
    <w:rsid w:val="008E2269"/>
    <w:rsid w:val="008E2498"/>
    <w:rsid w:val="00994F5B"/>
    <w:rsid w:val="009C4221"/>
    <w:rsid w:val="009C7412"/>
    <w:rsid w:val="00A63F97"/>
    <w:rsid w:val="00A8555B"/>
    <w:rsid w:val="00AC20C5"/>
    <w:rsid w:val="00AE1123"/>
    <w:rsid w:val="00B2249D"/>
    <w:rsid w:val="00B23741"/>
    <w:rsid w:val="00CF37B0"/>
    <w:rsid w:val="00D97DAD"/>
    <w:rsid w:val="00DC248C"/>
    <w:rsid w:val="00E81A47"/>
    <w:rsid w:val="00E973FE"/>
    <w:rsid w:val="00F31013"/>
    <w:rsid w:val="00F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EA03F-8396-451A-BD1D-3561B840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F0"/>
  </w:style>
  <w:style w:type="paragraph" w:styleId="Footer">
    <w:name w:val="footer"/>
    <w:basedOn w:val="Normal"/>
    <w:link w:val="FooterChar"/>
    <w:uiPriority w:val="99"/>
    <w:unhideWhenUsed/>
    <w:rsid w:val="001144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F0"/>
  </w:style>
  <w:style w:type="paragraph" w:styleId="ListParagraph">
    <w:name w:val="List Paragraph"/>
    <w:basedOn w:val="Normal"/>
    <w:uiPriority w:val="34"/>
    <w:qFormat/>
    <w:rsid w:val="00F36F0E"/>
    <w:pPr>
      <w:ind w:left="720"/>
      <w:contextualSpacing/>
    </w:pPr>
  </w:style>
  <w:style w:type="table" w:styleId="TableGrid">
    <w:name w:val="Table Grid"/>
    <w:basedOn w:val="TableNormal"/>
    <w:uiPriority w:val="39"/>
    <w:rsid w:val="00F3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27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music/beyonce" TargetMode="External"/><Relationship Id="rId13" Type="http://schemas.openxmlformats.org/officeDocument/2006/relationships/hyperlink" Target="http://www.youtube.com/watch?v=lWA2pjMjpB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heguardian.com/music/david-guett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guardian.com/music/kylieminogu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theguardian.com/music/katy-per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heguardian.com/music/rihann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41</cp:revision>
  <dcterms:created xsi:type="dcterms:W3CDTF">2014-11-24T21:31:00Z</dcterms:created>
  <dcterms:modified xsi:type="dcterms:W3CDTF">2015-07-22T09:24:00Z</dcterms:modified>
</cp:coreProperties>
</file>