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7C" w:rsidRDefault="00BB1C7D" w:rsidP="00541719">
      <w:pPr>
        <w:pStyle w:val="2"/>
        <w:jc w:val="center"/>
        <w:rPr>
          <w:shd w:val="clear" w:color="auto" w:fill="FFFFFF"/>
        </w:rPr>
      </w:pPr>
      <w:r w:rsidRPr="00BB1C7D">
        <w:rPr>
          <w:shd w:val="clear" w:color="auto" w:fill="FFFFFF"/>
        </w:rPr>
        <w:t>3. Η βασιλεία του Μιχαήλ Γ΄</w:t>
      </w:r>
      <w:r w:rsidR="00290DC8">
        <w:rPr>
          <w:shd w:val="clear" w:color="auto" w:fill="FFFFFF"/>
        </w:rPr>
        <w:t xml:space="preserve"> </w:t>
      </w:r>
      <w:r w:rsidRPr="00BB1C7D">
        <w:rPr>
          <w:shd w:val="clear" w:color="auto" w:fill="FFFFFF"/>
        </w:rPr>
        <w:t>και η αυγή της Νέας Εποχής</w:t>
      </w:r>
    </w:p>
    <w:p w:rsidR="00BB1C7D" w:rsidRDefault="00BB1C7D" w:rsidP="00541719">
      <w:pPr>
        <w:jc w:val="center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Συμπληρώστε τα κενά με τις σωστές απαντήσεις</w:t>
      </w:r>
    </w:p>
    <w:p w:rsidR="00E57B09" w:rsidRDefault="00E57B09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:rsidR="0004468A" w:rsidRDefault="00BB1C7D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Η έναρξη της νέας εποχής σηματοδοτείται στα χρόνια της βασιλείας του ……………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>…….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με καταγωγή από το ……………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…………….</w:t>
      </w:r>
    </w:p>
    <w:p w:rsidR="00BB1C7D" w:rsidRPr="004D3A72" w:rsidRDefault="004D3A72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BB1C7D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Κύρια χαρακτηριστικά είναι η ανάπτυξη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της </w:t>
      </w:r>
      <w:r w:rsidR="00BB1C7D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………………………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του </w:t>
      </w:r>
      <w:r w:rsidR="00BB1C7D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………………….. που φθάνει στο αποκορύφωμά της με τη διακυβέρνηση της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Μ</w:t>
      </w:r>
      <w:r w:rsidR="00BB1C7D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Δ</w:t>
      </w:r>
      <w:r w:rsidR="00BB1C7D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……….</w:t>
      </w:r>
    </w:p>
    <w:p w:rsidR="00BB1C7D" w:rsidRPr="004D3A72" w:rsidRDefault="00BB1C7D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Η οριστική αναστήλωση των …………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>……..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τ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ο ……….. επέτρεψε στη βυζαντινή διακυβέρνηση να ασχοληθεί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με τη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της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κατά των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………………………………………. Από τα τέλη του 885 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έως τις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αρχές του 886 τις κρατικές υποθέσεις διευθύνει ο ……………………………………………….</w:t>
      </w:r>
    </w:p>
    <w:p w:rsidR="00BB1C7D" w:rsidRPr="004D3A72" w:rsidRDefault="00BB1C7D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Σταθμό στην ιστορία της βυζαντινής εκπαίδευσης αποτελεί η …………………………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της ανώτερης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της………..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 με πρωτοβουλία του …………………………….. Τη διεύθυνσή της ανέλαβε ο 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ή ……………………………………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Το πανεπιστήμιο περιελάμβανε τις σχολές 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της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, της ………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,της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και της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........................</w:t>
      </w:r>
    </w:p>
    <w:p w:rsidR="00BB1C7D" w:rsidRPr="004D3A72" w:rsidRDefault="00BB1C7D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Οι λόγιοι άρχισαν να αν</w:t>
      </w:r>
      <w:r w:rsidR="004D3A72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α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ζητούν, να συλλέγουν, να μελετούν και να …………………</w:t>
      </w:r>
      <w:r w:rsid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………………………… με 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έργα της αρχαίας γραμματείας με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πιο αξιόλογο τον ………………… Το σημαντικότερο έργο του ήταν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η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………………………………….. που περιέχει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περί τα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…………………………………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….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………………….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γ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ια έργα ελάχιστα γνωστά στους συγχρόνους του. Έγραψε επίσης ένα</w:t>
      </w:r>
      <w:r w:rsidR="004D3A72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, </w:t>
      </w:r>
      <w:r w:rsidR="004D3A72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……………………..και ……………………. 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έ</w:t>
      </w:r>
      <w:r w:rsidR="004D3A72"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ργα.</w:t>
      </w:r>
    </w:p>
    <w:p w:rsidR="004D3A72" w:rsidRPr="004D3A72" w:rsidRDefault="004D3A72" w:rsidP="00541719">
      <w:pPr>
        <w:spacing w:after="0" w:line="480" w:lineRule="auto"/>
        <w:ind w:firstLine="284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Το 859 ο βυζαντινός στρατός </w:t>
      </w:r>
      <w:r w:rsidR="00E8156E" w:rsidRPr="00E8156E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πέρασε τον Ευφράτη </w:t>
      </w:r>
      <w:r w:rsidR="00E8156E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και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νίκησε τον εμίρη της </w:t>
      </w:r>
      <w:proofErr w:type="spellStart"/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Μελιτηνής</w:t>
      </w:r>
      <w:proofErr w:type="spellEnd"/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το 863. Οι συνεχείς πόλεμοι στα σύνορα ……………. 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μ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ε τους Άραβες προμήθευσαν πλούσιο  υλικό για τη διαμόρφωση της βυζαντινής ………………………….. …………………….. Ανώνυμοι τραγουδοποιοί συνέθεσαν ……………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3F5">
        <w:rPr>
          <w:rFonts w:cstheme="minorHAnsi"/>
          <w:bCs/>
          <w:color w:val="000000"/>
          <w:sz w:val="20"/>
          <w:szCs w:val="20"/>
          <w:shd w:val="clear" w:color="auto" w:fill="FFFFFF"/>
        </w:rPr>
        <w:t>π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ου εξυμνούν τους 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των ……….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δηλαδή των στρατιωτών που προστάτευαν τα ανατολικά σύνορα της αυτοκρατορίας και ιδίως τον ……………………. ………………..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Ο ήρωας φαίνεται ότι έχει στενή σχέση με το ………………. </w:t>
      </w:r>
      <w:r w:rsidR="0004468A">
        <w:rPr>
          <w:rFonts w:cstheme="minorHAnsi"/>
          <w:bCs/>
          <w:color w:val="000000"/>
          <w:sz w:val="20"/>
          <w:szCs w:val="20"/>
          <w:shd w:val="clear" w:color="auto" w:fill="FFFFFF"/>
        </w:rPr>
        <w:t>τ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ης …………</w:t>
      </w:r>
    </w:p>
    <w:p w:rsidR="004D3A72" w:rsidRPr="004D3A72" w:rsidRDefault="004D3A72" w:rsidP="00541719">
      <w:pPr>
        <w:spacing w:after="0" w:line="480" w:lineRule="auto"/>
        <w:ind w:firstLine="284"/>
        <w:rPr>
          <w:rFonts w:cstheme="minorHAnsi"/>
          <w:sz w:val="20"/>
          <w:szCs w:val="20"/>
        </w:rPr>
      </w:pP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Σύμφωνα με τον επίσκοπο Καισάρειας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και σπουδαίο λόγιο 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…………….. τα άσματα αυτά έψαλλαν 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περιφερόμενοι στις επαρχίες της Μ. Ασίας και θεωρούνται τα σημαντικότερα δείγματα της δημώδους ή ……………………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……………..</w:t>
      </w:r>
      <w:r w:rsidRPr="004D3A72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………………………των βυζαντινών που εξελίσσεται παράλληλα με τη …………………………. ………………………………. </w:t>
      </w:r>
      <w:r w:rsidR="00724CE8">
        <w:rPr>
          <w:rFonts w:cstheme="minorHAnsi"/>
          <w:bCs/>
          <w:color w:val="000000"/>
          <w:sz w:val="20"/>
          <w:szCs w:val="20"/>
          <w:shd w:val="clear" w:color="auto" w:fill="FFFFFF"/>
        </w:rPr>
        <w:t>.</w:t>
      </w:r>
    </w:p>
    <w:sectPr w:rsidR="004D3A72" w:rsidRPr="004D3A72" w:rsidSect="00541719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90" w:rsidRDefault="005A4590" w:rsidP="00541719">
      <w:pPr>
        <w:spacing w:after="0" w:line="240" w:lineRule="auto"/>
      </w:pPr>
      <w:r>
        <w:separator/>
      </w:r>
    </w:p>
  </w:endnote>
  <w:endnote w:type="continuationSeparator" w:id="0">
    <w:p w:rsidR="005A4590" w:rsidRDefault="005A4590" w:rsidP="0054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19" w:rsidRDefault="00541719" w:rsidP="00541719">
    <w:pPr>
      <w:pStyle w:val="a4"/>
      <w:jc w:val="center"/>
    </w:pPr>
    <w:r>
      <w:t xml:space="preserve">© Μελίνα </w:t>
    </w:r>
    <w:proofErr w:type="spellStart"/>
    <w:r>
      <w:t>Χοπαλάκη</w:t>
    </w:r>
    <w:proofErr w:type="spellEnd"/>
    <w:r>
      <w:t xml:space="preserve">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90" w:rsidRDefault="005A4590" w:rsidP="00541719">
      <w:pPr>
        <w:spacing w:after="0" w:line="240" w:lineRule="auto"/>
      </w:pPr>
      <w:r>
        <w:separator/>
      </w:r>
    </w:p>
  </w:footnote>
  <w:footnote w:type="continuationSeparator" w:id="0">
    <w:p w:rsidR="005A4590" w:rsidRDefault="005A4590" w:rsidP="0054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7D"/>
    <w:rsid w:val="0004468A"/>
    <w:rsid w:val="00290DC8"/>
    <w:rsid w:val="0029527C"/>
    <w:rsid w:val="004D3A72"/>
    <w:rsid w:val="00541719"/>
    <w:rsid w:val="005A4590"/>
    <w:rsid w:val="00623B0B"/>
    <w:rsid w:val="00724CE8"/>
    <w:rsid w:val="008733F5"/>
    <w:rsid w:val="00BB1C7D"/>
    <w:rsid w:val="00E57B09"/>
    <w:rsid w:val="00E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6EE5F-FFBB-4BB6-A835-D4D15AA3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41719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1719"/>
  </w:style>
  <w:style w:type="paragraph" w:styleId="a4">
    <w:name w:val="footer"/>
    <w:basedOn w:val="a"/>
    <w:link w:val="Char0"/>
    <w:uiPriority w:val="99"/>
    <w:unhideWhenUsed/>
    <w:rsid w:val="005417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1719"/>
  </w:style>
  <w:style w:type="character" w:customStyle="1" w:styleId="2Char">
    <w:name w:val="Επικεφαλίδα 2 Char"/>
    <w:basedOn w:val="a0"/>
    <w:link w:val="2"/>
    <w:uiPriority w:val="9"/>
    <w:rsid w:val="00541719"/>
    <w:rPr>
      <w:rFonts w:eastAsiaTheme="majorEastAsia" w:cstheme="majorBidi"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2024-11-19T18:35:00Z</cp:lastPrinted>
  <dcterms:created xsi:type="dcterms:W3CDTF">2024-11-25T03:36:00Z</dcterms:created>
  <dcterms:modified xsi:type="dcterms:W3CDTF">2024-11-25T03:38:00Z</dcterms:modified>
</cp:coreProperties>
</file>